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649"/>
        <w:gridCol w:w="1843"/>
        <w:gridCol w:w="3119"/>
        <w:gridCol w:w="1842"/>
        <w:gridCol w:w="2274"/>
      </w:tblGrid>
      <w:tr w:rsidR="000D3460" w:rsidRPr="008349D7" w14:paraId="55BFE939" w14:textId="77777777" w:rsidTr="000D3460">
        <w:trPr>
          <w:trHeight w:val="701"/>
        </w:trPr>
        <w:tc>
          <w:tcPr>
            <w:tcW w:w="1696" w:type="dxa"/>
            <w:vMerge w:val="restart"/>
            <w:shd w:val="clear" w:color="auto" w:fill="D9D9D9"/>
          </w:tcPr>
          <w:p w14:paraId="631B3179" w14:textId="71A99C84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Name of activity</w:t>
            </w:r>
            <w:r w:rsidR="00DD5A5C">
              <w:rPr>
                <w:b/>
                <w:sz w:val="20"/>
                <w:szCs w:val="20"/>
              </w:rPr>
              <w:t>,</w:t>
            </w:r>
            <w:r w:rsidRPr="007A49B1">
              <w:rPr>
                <w:b/>
                <w:sz w:val="20"/>
                <w:szCs w:val="20"/>
              </w:rPr>
              <w:t xml:space="preserve"> event</w:t>
            </w:r>
            <w:r w:rsidR="00DD5A5C">
              <w:rPr>
                <w:b/>
                <w:sz w:val="20"/>
                <w:szCs w:val="20"/>
              </w:rPr>
              <w:t xml:space="preserve">, and </w:t>
            </w:r>
            <w:r w:rsidRPr="007A49B1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4649" w:type="dxa"/>
            <w:vMerge w:val="restart"/>
            <w:shd w:val="clear" w:color="auto" w:fill="FFFFFF"/>
          </w:tcPr>
          <w:p w14:paraId="7EE948F6" w14:textId="2E355818" w:rsidR="000D3460" w:rsidRDefault="00372327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Wike Campsite</w:t>
            </w:r>
            <w:r w:rsidR="000C627A">
              <w:rPr>
                <w:b/>
                <w:sz w:val="20"/>
                <w:szCs w:val="20"/>
              </w:rPr>
              <w:t xml:space="preserve"> – main hut</w:t>
            </w:r>
          </w:p>
          <w:p w14:paraId="5E222F79" w14:textId="617BD11E" w:rsidR="00372327" w:rsidRDefault="00A910E0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North Lee</w:t>
            </w:r>
            <w:r w:rsidR="00611889">
              <w:rPr>
                <w:b/>
                <w:sz w:val="20"/>
                <w:szCs w:val="20"/>
              </w:rPr>
              <w:t>ds Sco</w:t>
            </w:r>
            <w:r w:rsidR="00372327">
              <w:rPr>
                <w:b/>
                <w:sz w:val="20"/>
                <w:szCs w:val="20"/>
              </w:rPr>
              <w:t>ut District</w:t>
            </w:r>
          </w:p>
          <w:p w14:paraId="1C1266A7" w14:textId="77777777" w:rsidR="00372327" w:rsidRDefault="00372327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Backstone Gill Lane</w:t>
            </w:r>
          </w:p>
          <w:p w14:paraId="38949E60" w14:textId="77777777" w:rsidR="00372327" w:rsidRDefault="00372327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Leeds</w:t>
            </w:r>
          </w:p>
          <w:p w14:paraId="2545DAEE" w14:textId="519EC72F" w:rsidR="00372327" w:rsidRPr="007A49B1" w:rsidRDefault="00372327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LS17 9JS</w:t>
            </w:r>
          </w:p>
        </w:tc>
        <w:tc>
          <w:tcPr>
            <w:tcW w:w="1843" w:type="dxa"/>
            <w:shd w:val="clear" w:color="auto" w:fill="D9D9D9"/>
          </w:tcPr>
          <w:p w14:paraId="03ECAC7D" w14:textId="12E67475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Date of risk assessment</w:t>
            </w:r>
          </w:p>
        </w:tc>
        <w:tc>
          <w:tcPr>
            <w:tcW w:w="3119" w:type="dxa"/>
            <w:shd w:val="clear" w:color="auto" w:fill="FFFFFF"/>
          </w:tcPr>
          <w:p w14:paraId="29A1EA96" w14:textId="779B4C58" w:rsidR="000D3460" w:rsidRPr="007A49B1" w:rsidRDefault="00CC4997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2026</w:t>
            </w:r>
          </w:p>
        </w:tc>
        <w:tc>
          <w:tcPr>
            <w:tcW w:w="1842" w:type="dxa"/>
            <w:vMerge w:val="restart"/>
            <w:shd w:val="clear" w:color="auto" w:fill="D9D9D9"/>
          </w:tcPr>
          <w:p w14:paraId="43B158A7" w14:textId="2E0E73C3" w:rsidR="000D3460" w:rsidRPr="007A49B1" w:rsidRDefault="000D3460" w:rsidP="00DD5A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 xml:space="preserve">Name of </w:t>
            </w:r>
            <w:r w:rsidR="00DD5A5C">
              <w:rPr>
                <w:b/>
                <w:sz w:val="20"/>
                <w:szCs w:val="20"/>
              </w:rPr>
              <w:t>person doing</w:t>
            </w:r>
            <w:r w:rsidRPr="007A49B1">
              <w:rPr>
                <w:b/>
                <w:sz w:val="20"/>
                <w:szCs w:val="20"/>
              </w:rPr>
              <w:t xml:space="preserve"> this risk assessment</w:t>
            </w:r>
          </w:p>
        </w:tc>
        <w:tc>
          <w:tcPr>
            <w:tcW w:w="2274" w:type="dxa"/>
            <w:vMerge w:val="restart"/>
            <w:shd w:val="clear" w:color="auto" w:fill="FFFFFF"/>
          </w:tcPr>
          <w:p w14:paraId="05A2E88C" w14:textId="2DD82355" w:rsidR="000D3460" w:rsidRPr="007A49B1" w:rsidRDefault="00CC4997" w:rsidP="00A910E0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Gill Marshall/Duncan Jefferies</w:t>
            </w:r>
          </w:p>
        </w:tc>
      </w:tr>
      <w:tr w:rsidR="000D3460" w:rsidRPr="008349D7" w14:paraId="44490732" w14:textId="77777777" w:rsidTr="000D3460">
        <w:trPr>
          <w:trHeight w:val="701"/>
        </w:trPr>
        <w:tc>
          <w:tcPr>
            <w:tcW w:w="1696" w:type="dxa"/>
            <w:vMerge/>
            <w:shd w:val="clear" w:color="auto" w:fill="D9D9D9"/>
          </w:tcPr>
          <w:p w14:paraId="3E63098C" w14:textId="388C8D49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49" w:type="dxa"/>
            <w:vMerge/>
            <w:shd w:val="clear" w:color="auto" w:fill="FFFFFF"/>
          </w:tcPr>
          <w:p w14:paraId="78721187" w14:textId="77777777" w:rsidR="000D3460" w:rsidRPr="007A49B1" w:rsidRDefault="000D3460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</w:tcPr>
          <w:p w14:paraId="4B1767CC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next review</w:t>
            </w:r>
          </w:p>
        </w:tc>
        <w:tc>
          <w:tcPr>
            <w:tcW w:w="3119" w:type="dxa"/>
            <w:shd w:val="clear" w:color="auto" w:fill="FFFFFF"/>
          </w:tcPr>
          <w:p w14:paraId="5BF5CB68" w14:textId="3C3C939C" w:rsidR="000D3460" w:rsidRPr="007A49B1" w:rsidRDefault="00CC4997" w:rsidP="006D0E2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January 2027</w:t>
            </w:r>
          </w:p>
        </w:tc>
        <w:tc>
          <w:tcPr>
            <w:tcW w:w="1842" w:type="dxa"/>
            <w:vMerge/>
            <w:shd w:val="clear" w:color="auto" w:fill="D9D9D9"/>
          </w:tcPr>
          <w:p w14:paraId="7F894DDD" w14:textId="77777777" w:rsidR="000D3460" w:rsidRPr="007A49B1" w:rsidRDefault="000D3460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vMerge/>
            <w:shd w:val="clear" w:color="auto" w:fill="FFFFFF"/>
          </w:tcPr>
          <w:p w14:paraId="517D0581" w14:textId="77777777" w:rsidR="000D3460" w:rsidRPr="007A49B1" w:rsidRDefault="000D3460" w:rsidP="007A49B1">
            <w:pPr>
              <w:widowControl/>
              <w:autoSpaceDE/>
              <w:autoSpaceDN/>
              <w:rPr>
                <w:b/>
                <w:sz w:val="20"/>
                <w:szCs w:val="20"/>
              </w:rPr>
            </w:pPr>
          </w:p>
        </w:tc>
      </w:tr>
    </w:tbl>
    <w:p w14:paraId="40A5E121" w14:textId="77777777" w:rsidR="00FE0D04" w:rsidRPr="008349D7" w:rsidRDefault="00FE0D04" w:rsidP="006E4079">
      <w:pPr>
        <w:pStyle w:val="Heading3"/>
        <w:spacing w:after="0" w:line="240" w:lineRule="auto"/>
        <w:rPr>
          <w:sz w:val="16"/>
          <w:szCs w:val="16"/>
        </w:rPr>
      </w:pPr>
    </w:p>
    <w:tbl>
      <w:tblPr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  <w:gridCol w:w="1556"/>
        <w:gridCol w:w="6673"/>
        <w:gridCol w:w="4382"/>
      </w:tblGrid>
      <w:tr w:rsidR="008349D7" w:rsidRPr="008349D7" w14:paraId="2D941849" w14:textId="77777777" w:rsidTr="000D3460">
        <w:trPr>
          <w:trHeight w:val="692"/>
        </w:trPr>
        <w:tc>
          <w:tcPr>
            <w:tcW w:w="2840" w:type="dxa"/>
            <w:shd w:val="clear" w:color="auto" w:fill="D9D9D9"/>
          </w:tcPr>
          <w:p w14:paraId="36BA9245" w14:textId="3E04E91C" w:rsidR="008349D7" w:rsidRPr="007A49B1" w:rsidRDefault="00DD5A5C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</w:t>
            </w:r>
            <w:r w:rsidR="008349D7" w:rsidRPr="007A49B1">
              <w:rPr>
                <w:b/>
                <w:sz w:val="20"/>
                <w:szCs w:val="20"/>
              </w:rPr>
              <w:t>azard</w:t>
            </w:r>
            <w:r>
              <w:rPr>
                <w:b/>
                <w:sz w:val="20"/>
                <w:szCs w:val="20"/>
              </w:rPr>
              <w:t xml:space="preserve"> have you</w:t>
            </w:r>
            <w:r w:rsidR="008349D7" w:rsidRPr="007A49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 w:rsidR="008349D7" w:rsidRPr="007A49B1">
              <w:rPr>
                <w:b/>
                <w:sz w:val="20"/>
                <w:szCs w:val="20"/>
              </w:rPr>
              <w:t>dentified?</w:t>
            </w:r>
          </w:p>
          <w:p w14:paraId="2E8A2E65" w14:textId="5D6FA0E6" w:rsidR="008349D7" w:rsidRPr="007A49B1" w:rsidRDefault="00DD5A5C" w:rsidP="00DD5A5C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are the r</w:t>
            </w:r>
            <w:r w:rsidR="008349D7" w:rsidRPr="007A49B1">
              <w:rPr>
                <w:b/>
                <w:sz w:val="20"/>
                <w:szCs w:val="20"/>
              </w:rPr>
              <w:t>isks from it?</w:t>
            </w:r>
          </w:p>
        </w:tc>
        <w:tc>
          <w:tcPr>
            <w:tcW w:w="1556" w:type="dxa"/>
            <w:shd w:val="clear" w:color="auto" w:fill="D9D9D9"/>
          </w:tcPr>
          <w:p w14:paraId="06229D8E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Who is at risk?</w:t>
            </w:r>
          </w:p>
        </w:tc>
        <w:tc>
          <w:tcPr>
            <w:tcW w:w="6673" w:type="dxa"/>
            <w:shd w:val="clear" w:color="auto" w:fill="D9D9D9"/>
          </w:tcPr>
          <w:p w14:paraId="79030149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How</w:t>
            </w:r>
            <w:r w:rsidR="006E4079" w:rsidRPr="007A49B1">
              <w:rPr>
                <w:b/>
                <w:sz w:val="20"/>
                <w:szCs w:val="20"/>
              </w:rPr>
              <w:t xml:space="preserve"> are</w:t>
            </w:r>
            <w:r w:rsidRPr="007A49B1">
              <w:rPr>
                <w:b/>
                <w:sz w:val="20"/>
                <w:szCs w:val="20"/>
              </w:rPr>
              <w:t xml:space="preserve"> the risk</w:t>
            </w:r>
            <w:r w:rsidR="006E4079" w:rsidRPr="007A49B1">
              <w:rPr>
                <w:b/>
                <w:sz w:val="20"/>
                <w:szCs w:val="20"/>
              </w:rPr>
              <w:t>s</w:t>
            </w:r>
            <w:r w:rsidRPr="007A49B1">
              <w:rPr>
                <w:b/>
                <w:sz w:val="20"/>
                <w:szCs w:val="20"/>
              </w:rPr>
              <w:t xml:space="preserve"> already controlled?</w:t>
            </w:r>
          </w:p>
          <w:p w14:paraId="03555046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What extra controls are needed?</w:t>
            </w:r>
          </w:p>
        </w:tc>
        <w:tc>
          <w:tcPr>
            <w:tcW w:w="4382" w:type="dxa"/>
            <w:shd w:val="clear" w:color="auto" w:fill="D9D9D9"/>
          </w:tcPr>
          <w:p w14:paraId="7AF53F8E" w14:textId="77777777" w:rsidR="008349D7" w:rsidRPr="007A49B1" w:rsidRDefault="008349D7" w:rsidP="007A49B1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</w:rPr>
            </w:pPr>
            <w:r w:rsidRPr="007A49B1">
              <w:rPr>
                <w:b/>
                <w:sz w:val="20"/>
                <w:szCs w:val="20"/>
              </w:rPr>
              <w:t>What has changed that needs to be thought about and controlled?</w:t>
            </w:r>
          </w:p>
        </w:tc>
      </w:tr>
      <w:tr w:rsidR="006E4079" w:rsidRPr="001C60E8" w14:paraId="62AFAFAD" w14:textId="77777777" w:rsidTr="000D3460">
        <w:trPr>
          <w:trHeight w:val="737"/>
        </w:trPr>
        <w:tc>
          <w:tcPr>
            <w:tcW w:w="2840" w:type="dxa"/>
          </w:tcPr>
          <w:p w14:paraId="650A9865" w14:textId="7FAEFABA" w:rsidR="006E4079" w:rsidRPr="007A49B1" w:rsidRDefault="00090954" w:rsidP="00372327">
            <w:pPr>
              <w:widowControl/>
              <w:tabs>
                <w:tab w:val="left" w:pos="142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</w:t>
            </w:r>
          </w:p>
        </w:tc>
        <w:tc>
          <w:tcPr>
            <w:tcW w:w="1556" w:type="dxa"/>
          </w:tcPr>
          <w:p w14:paraId="62854550" w14:textId="7F5107D4" w:rsidR="006E4079" w:rsidRPr="007A49B1" w:rsidRDefault="00090954" w:rsidP="00372327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204692C4" w14:textId="773D4A08" w:rsidR="006E4079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hut is equipped with heat and smoke </w:t>
            </w:r>
            <w:proofErr w:type="gramStart"/>
            <w:r>
              <w:rPr>
                <w:sz w:val="16"/>
                <w:szCs w:val="16"/>
              </w:rPr>
              <w:t>detectors</w:t>
            </w:r>
            <w:proofErr w:type="gramEnd"/>
            <w:r>
              <w:rPr>
                <w:sz w:val="16"/>
                <w:szCs w:val="16"/>
              </w:rPr>
              <w:t xml:space="preserve"> and an alarm will sound if these are activated.  These are checked regularly</w:t>
            </w:r>
            <w:r w:rsidR="006D0E21">
              <w:rPr>
                <w:sz w:val="16"/>
                <w:szCs w:val="16"/>
              </w:rPr>
              <w:t>.</w:t>
            </w:r>
          </w:p>
          <w:p w14:paraId="176D7790" w14:textId="054E12CA" w:rsidR="00090954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doors should b</w:t>
            </w:r>
            <w:r w:rsidR="000D4AB8">
              <w:rPr>
                <w:sz w:val="16"/>
                <w:szCs w:val="16"/>
              </w:rPr>
              <w:t>e unlocked whenever the hut is i</w:t>
            </w:r>
            <w:r>
              <w:rPr>
                <w:sz w:val="16"/>
                <w:szCs w:val="16"/>
              </w:rPr>
              <w:t>n use and the padlocks stored on the rack in the kitchen</w:t>
            </w:r>
            <w:r w:rsidR="006D0E21">
              <w:rPr>
                <w:sz w:val="16"/>
                <w:szCs w:val="16"/>
              </w:rPr>
              <w:t>.</w:t>
            </w:r>
          </w:p>
          <w:p w14:paraId="53596CB0" w14:textId="483A36AD" w:rsidR="00090954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Fire extinguishers are to be maintained and checked annually</w:t>
            </w:r>
            <w:r w:rsidR="00A910E0">
              <w:rPr>
                <w:sz w:val="16"/>
                <w:szCs w:val="16"/>
              </w:rPr>
              <w:t xml:space="preserve"> by specialists</w:t>
            </w:r>
            <w:r>
              <w:rPr>
                <w:sz w:val="16"/>
                <w:szCs w:val="16"/>
              </w:rPr>
              <w:t>.</w:t>
            </w:r>
          </w:p>
          <w:p w14:paraId="19C74F91" w14:textId="1C33561F" w:rsidR="00090954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electrical equipment is to be switched off either at a switch or at the fuse box when the hut is </w:t>
            </w:r>
            <w:r w:rsidR="000D4AB8">
              <w:rPr>
                <w:sz w:val="16"/>
                <w:szCs w:val="16"/>
              </w:rPr>
              <w:t>locked up at the end of the visit</w:t>
            </w:r>
            <w:r>
              <w:rPr>
                <w:sz w:val="16"/>
                <w:szCs w:val="16"/>
              </w:rPr>
              <w:t>.</w:t>
            </w:r>
          </w:p>
          <w:p w14:paraId="509F6549" w14:textId="77777777" w:rsidR="00090954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emergency lighting is to be checked regularly.</w:t>
            </w:r>
          </w:p>
          <w:p w14:paraId="3169A518" w14:textId="3951C8E4" w:rsidR="00090954" w:rsidRDefault="00090954" w:rsidP="00090954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evacuation procedure is available on the kitchen </w:t>
            </w:r>
            <w:proofErr w:type="gramStart"/>
            <w:r>
              <w:rPr>
                <w:sz w:val="16"/>
                <w:szCs w:val="16"/>
              </w:rPr>
              <w:t>wall</w:t>
            </w:r>
            <w:proofErr w:type="gramEnd"/>
            <w:r>
              <w:rPr>
                <w:sz w:val="16"/>
                <w:szCs w:val="16"/>
              </w:rPr>
              <w:t xml:space="preserve"> and all leaders/adults should read it on arrival if using the hut.</w:t>
            </w:r>
            <w:r w:rsidR="006D0E21">
              <w:rPr>
                <w:sz w:val="16"/>
                <w:szCs w:val="16"/>
              </w:rPr>
              <w:t xml:space="preserve"> This procedure will be activated at least once </w:t>
            </w:r>
            <w:proofErr w:type="gramStart"/>
            <w:r w:rsidR="006D0E21">
              <w:rPr>
                <w:sz w:val="16"/>
                <w:szCs w:val="16"/>
              </w:rPr>
              <w:t>annually</w:t>
            </w:r>
            <w:proofErr w:type="gramEnd"/>
            <w:r w:rsidR="006D0E21">
              <w:rPr>
                <w:sz w:val="16"/>
                <w:szCs w:val="16"/>
              </w:rPr>
              <w:t xml:space="preserve"> and a full evacuation is to take place.</w:t>
            </w:r>
          </w:p>
          <w:p w14:paraId="0ECB8708" w14:textId="77777777" w:rsidR="000D4AB8" w:rsidRDefault="000D4AB8" w:rsidP="00090954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shutters in the </w:t>
            </w:r>
            <w:proofErr w:type="gramStart"/>
            <w:r>
              <w:rPr>
                <w:sz w:val="16"/>
                <w:szCs w:val="16"/>
              </w:rPr>
              <w:t>leaders</w:t>
            </w:r>
            <w:proofErr w:type="gramEnd"/>
            <w:r>
              <w:rPr>
                <w:sz w:val="16"/>
                <w:szCs w:val="16"/>
              </w:rPr>
              <w:t xml:space="preserve"> room should be opened as the window is a means of escape. </w:t>
            </w:r>
          </w:p>
          <w:p w14:paraId="39F7574F" w14:textId="33D19E7F" w:rsidR="00611889" w:rsidRDefault="00611889" w:rsidP="00090954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If it is necessary to summon the fire </w:t>
            </w:r>
            <w:proofErr w:type="gramStart"/>
            <w:r>
              <w:rPr>
                <w:sz w:val="16"/>
                <w:szCs w:val="16"/>
              </w:rPr>
              <w:t>brigade</w:t>
            </w:r>
            <w:proofErr w:type="gramEnd"/>
            <w:r>
              <w:rPr>
                <w:sz w:val="16"/>
                <w:szCs w:val="16"/>
              </w:rPr>
              <w:t xml:space="preserve"> then an adult in a high vis jacket should stand by the main entrance gate and the car park should </w:t>
            </w:r>
            <w:r w:rsidR="00A910E0">
              <w:rPr>
                <w:sz w:val="16"/>
                <w:szCs w:val="16"/>
              </w:rPr>
              <w:t>be kept</w:t>
            </w:r>
            <w:r>
              <w:rPr>
                <w:sz w:val="16"/>
                <w:szCs w:val="16"/>
              </w:rPr>
              <w:t xml:space="preserve"> clear of people.</w:t>
            </w:r>
          </w:p>
          <w:p w14:paraId="435D8C13" w14:textId="1DF12C8A" w:rsidR="00611889" w:rsidRDefault="00611889" w:rsidP="00A910E0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</w:t>
            </w:r>
            <w:r w:rsidR="00A910E0">
              <w:rPr>
                <w:sz w:val="16"/>
                <w:szCs w:val="16"/>
              </w:rPr>
              <w:t>ke</w:t>
            </w:r>
            <w:r>
              <w:rPr>
                <w:sz w:val="16"/>
                <w:szCs w:val="16"/>
              </w:rPr>
              <w:t xml:space="preserve"> Management should be notified immediately.</w:t>
            </w:r>
            <w:r w:rsidR="006D0E21">
              <w:rPr>
                <w:sz w:val="16"/>
                <w:szCs w:val="16"/>
              </w:rPr>
              <w:t xml:space="preserve"> </w:t>
            </w:r>
            <w:r w:rsidR="00CC4997">
              <w:rPr>
                <w:sz w:val="16"/>
                <w:szCs w:val="16"/>
              </w:rPr>
              <w:t xml:space="preserve"> Contact numb</w:t>
            </w:r>
            <w:r w:rsidR="001228FE">
              <w:rPr>
                <w:sz w:val="16"/>
                <w:szCs w:val="16"/>
              </w:rPr>
              <w:t>e</w:t>
            </w:r>
            <w:r w:rsidR="00CC4997">
              <w:rPr>
                <w:sz w:val="16"/>
                <w:szCs w:val="16"/>
              </w:rPr>
              <w:t>r</w:t>
            </w:r>
            <w:r w:rsidR="001228FE">
              <w:rPr>
                <w:sz w:val="16"/>
                <w:szCs w:val="16"/>
              </w:rPr>
              <w:t>s</w:t>
            </w:r>
            <w:r w:rsidR="00CC4997">
              <w:rPr>
                <w:sz w:val="16"/>
                <w:szCs w:val="16"/>
              </w:rPr>
              <w:t xml:space="preserve"> are inside the hut and on the notice board</w:t>
            </w:r>
          </w:p>
          <w:p w14:paraId="2DC0FA1C" w14:textId="04E0CE10" w:rsidR="006D0E21" w:rsidRPr="007A49B1" w:rsidRDefault="006D0E21" w:rsidP="00A910E0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4382" w:type="dxa"/>
          </w:tcPr>
          <w:p w14:paraId="5F47DB29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54B7808A" w14:textId="77777777" w:rsidTr="000D3460">
        <w:trPr>
          <w:trHeight w:val="678"/>
        </w:trPr>
        <w:tc>
          <w:tcPr>
            <w:tcW w:w="2840" w:type="dxa"/>
          </w:tcPr>
          <w:p w14:paraId="08F35C63" w14:textId="76D38C57" w:rsidR="006E4079" w:rsidRPr="007A49B1" w:rsidRDefault="00090954" w:rsidP="000D4AB8">
            <w:pPr>
              <w:widowControl/>
              <w:tabs>
                <w:tab w:val="left" w:pos="142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Gas </w:t>
            </w:r>
          </w:p>
        </w:tc>
        <w:tc>
          <w:tcPr>
            <w:tcW w:w="1556" w:type="dxa"/>
          </w:tcPr>
          <w:p w14:paraId="7B2C01F3" w14:textId="60078351" w:rsidR="006E4079" w:rsidRPr="007A49B1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6253CC20" w14:textId="12FA5D36" w:rsidR="00090954" w:rsidRPr="007A49B1" w:rsidRDefault="00090954" w:rsidP="006D0E2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procedure to use the oven is posted on the wall. If fans are not switched </w:t>
            </w:r>
            <w:proofErr w:type="gramStart"/>
            <w:r>
              <w:rPr>
                <w:sz w:val="16"/>
                <w:szCs w:val="16"/>
              </w:rPr>
              <w:t>on</w:t>
            </w:r>
            <w:proofErr w:type="gramEnd"/>
            <w:r>
              <w:rPr>
                <w:sz w:val="16"/>
                <w:szCs w:val="16"/>
              </w:rPr>
              <w:t xml:space="preserve"> then the gas will not be delivered. There is an automatic shut off to the supply </w:t>
            </w:r>
            <w:r w:rsidR="000D4AB8">
              <w:rPr>
                <w:sz w:val="16"/>
                <w:szCs w:val="16"/>
              </w:rPr>
              <w:t>outsi</w:t>
            </w:r>
            <w:r>
              <w:rPr>
                <w:sz w:val="16"/>
                <w:szCs w:val="16"/>
              </w:rPr>
              <w:t>de the building</w:t>
            </w:r>
            <w:r w:rsidR="000D4AB8">
              <w:rPr>
                <w:sz w:val="16"/>
                <w:szCs w:val="16"/>
              </w:rPr>
              <w:t xml:space="preserve">. </w:t>
            </w:r>
            <w:r w:rsidR="00611889">
              <w:rPr>
                <w:sz w:val="16"/>
                <w:szCs w:val="16"/>
              </w:rPr>
              <w:t xml:space="preserve">Equipment which is powered by a flammable material should not be stored or used </w:t>
            </w:r>
            <w:r w:rsidR="006D0E21">
              <w:rPr>
                <w:sz w:val="16"/>
                <w:szCs w:val="16"/>
              </w:rPr>
              <w:t>in the building.</w:t>
            </w:r>
          </w:p>
        </w:tc>
        <w:tc>
          <w:tcPr>
            <w:tcW w:w="4382" w:type="dxa"/>
          </w:tcPr>
          <w:p w14:paraId="43CAC36A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5EC200C0" w14:textId="77777777" w:rsidTr="000D3460">
        <w:trPr>
          <w:trHeight w:val="686"/>
        </w:trPr>
        <w:tc>
          <w:tcPr>
            <w:tcW w:w="2840" w:type="dxa"/>
          </w:tcPr>
          <w:p w14:paraId="1ECB0F78" w14:textId="39F8D370" w:rsidR="006E4079" w:rsidRPr="007A49B1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Hygiene</w:t>
            </w:r>
          </w:p>
        </w:tc>
        <w:tc>
          <w:tcPr>
            <w:tcW w:w="1556" w:type="dxa"/>
          </w:tcPr>
          <w:p w14:paraId="6F1D2032" w14:textId="0026D0F1" w:rsidR="006E4079" w:rsidRPr="007A49B1" w:rsidRDefault="00090954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3E54D3F6" w14:textId="5AEF59B8" w:rsidR="006E4079" w:rsidRDefault="00090954" w:rsidP="006902D2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</w:t>
            </w:r>
            <w:r w:rsidR="000D4AB8">
              <w:rPr>
                <w:sz w:val="16"/>
                <w:szCs w:val="16"/>
              </w:rPr>
              <w:t>l waste s</w:t>
            </w:r>
            <w:r>
              <w:rPr>
                <w:sz w:val="16"/>
                <w:szCs w:val="16"/>
              </w:rPr>
              <w:t xml:space="preserve">hould be disposed </w:t>
            </w:r>
            <w:proofErr w:type="spellStart"/>
            <w:r>
              <w:rPr>
                <w:sz w:val="16"/>
                <w:szCs w:val="16"/>
              </w:rPr>
              <w:t>off</w:t>
            </w:r>
            <w:proofErr w:type="spellEnd"/>
            <w:r>
              <w:rPr>
                <w:sz w:val="16"/>
                <w:szCs w:val="16"/>
              </w:rPr>
              <w:t xml:space="preserve"> appropriately.</w:t>
            </w:r>
          </w:p>
          <w:p w14:paraId="5A6CCBE6" w14:textId="77777777" w:rsidR="00090954" w:rsidRDefault="00090954" w:rsidP="006902D2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Kitchen users should follow accepted hygiene procedures.</w:t>
            </w:r>
          </w:p>
          <w:p w14:paraId="10853E70" w14:textId="2E9F1C00" w:rsidR="00090954" w:rsidRDefault="00090954" w:rsidP="006902D2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Food should be stored </w:t>
            </w:r>
            <w:r w:rsidR="00A910E0">
              <w:rPr>
                <w:sz w:val="16"/>
                <w:szCs w:val="16"/>
              </w:rPr>
              <w:t>in accordance with guidelines</w:t>
            </w:r>
            <w:r>
              <w:rPr>
                <w:sz w:val="16"/>
                <w:szCs w:val="16"/>
              </w:rPr>
              <w:t>.</w:t>
            </w:r>
          </w:p>
          <w:p w14:paraId="6B9AB3AE" w14:textId="77777777" w:rsidR="000D4AB8" w:rsidRDefault="00090954" w:rsidP="000D4AB8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All equipment and surfaces should </w:t>
            </w:r>
            <w:r w:rsidR="000D4AB8">
              <w:rPr>
                <w:sz w:val="16"/>
                <w:szCs w:val="16"/>
              </w:rPr>
              <w:t>be</w:t>
            </w:r>
            <w:r>
              <w:rPr>
                <w:sz w:val="16"/>
                <w:szCs w:val="16"/>
              </w:rPr>
              <w:t xml:space="preserve"> cleaned at the end of each day and at the end of the visit. </w:t>
            </w:r>
          </w:p>
          <w:p w14:paraId="4107CEDD" w14:textId="77777777" w:rsidR="00090954" w:rsidRDefault="000D4AB8" w:rsidP="000D4AB8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</w:t>
            </w:r>
            <w:r w:rsidR="00090954">
              <w:rPr>
                <w:sz w:val="16"/>
                <w:szCs w:val="16"/>
              </w:rPr>
              <w:t>dge and freezer doors should be</w:t>
            </w:r>
            <w:r w:rsidR="00A910E0">
              <w:rPr>
                <w:sz w:val="16"/>
                <w:szCs w:val="16"/>
              </w:rPr>
              <w:t xml:space="preserve"> turned off at the wall </w:t>
            </w:r>
            <w:proofErr w:type="gramStart"/>
            <w:r w:rsidR="00A910E0">
              <w:rPr>
                <w:sz w:val="16"/>
                <w:szCs w:val="16"/>
              </w:rPr>
              <w:t xml:space="preserve">and </w:t>
            </w:r>
            <w:r w:rsidR="00090954">
              <w:rPr>
                <w:sz w:val="16"/>
                <w:szCs w:val="16"/>
              </w:rPr>
              <w:t xml:space="preserve"> left</w:t>
            </w:r>
            <w:proofErr w:type="gramEnd"/>
            <w:r w:rsidR="00090954">
              <w:rPr>
                <w:sz w:val="16"/>
                <w:szCs w:val="16"/>
              </w:rPr>
              <w:t xml:space="preserve"> open</w:t>
            </w:r>
            <w:r>
              <w:rPr>
                <w:sz w:val="16"/>
                <w:szCs w:val="16"/>
              </w:rPr>
              <w:t xml:space="preserve"> at the end of the visit</w:t>
            </w:r>
            <w:r w:rsidR="00090954">
              <w:rPr>
                <w:sz w:val="16"/>
                <w:szCs w:val="16"/>
              </w:rPr>
              <w:t>.</w:t>
            </w:r>
          </w:p>
          <w:p w14:paraId="4B690172" w14:textId="48466181" w:rsidR="006D0E21" w:rsidRPr="007A49B1" w:rsidRDefault="006D0E21" w:rsidP="000D4AB8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dishwasher should be emptied and cleaned (including the filters)</w:t>
            </w:r>
            <w:r w:rsidR="00CC4997">
              <w:rPr>
                <w:sz w:val="16"/>
                <w:szCs w:val="16"/>
              </w:rPr>
              <w:t xml:space="preserve"> and switched off at the fuse box</w:t>
            </w:r>
            <w:r w:rsidR="001228FE">
              <w:rPr>
                <w:sz w:val="16"/>
                <w:szCs w:val="16"/>
              </w:rPr>
              <w:t>.</w:t>
            </w:r>
          </w:p>
        </w:tc>
        <w:tc>
          <w:tcPr>
            <w:tcW w:w="4382" w:type="dxa"/>
          </w:tcPr>
          <w:p w14:paraId="16693FD1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0460B0F5" w14:textId="77777777" w:rsidTr="000D3460">
        <w:trPr>
          <w:trHeight w:val="698"/>
        </w:trPr>
        <w:tc>
          <w:tcPr>
            <w:tcW w:w="2840" w:type="dxa"/>
          </w:tcPr>
          <w:p w14:paraId="53A3BF0F" w14:textId="4486BF51" w:rsidR="006E4079" w:rsidRPr="007A49B1" w:rsidRDefault="000D4AB8" w:rsidP="00372327">
            <w:pPr>
              <w:widowControl/>
              <w:tabs>
                <w:tab w:val="left" w:pos="0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People in the kitchen</w:t>
            </w:r>
          </w:p>
        </w:tc>
        <w:tc>
          <w:tcPr>
            <w:tcW w:w="1556" w:type="dxa"/>
          </w:tcPr>
          <w:p w14:paraId="4BE57F36" w14:textId="7276A326" w:rsidR="006E4079" w:rsidRPr="007A49B1" w:rsidRDefault="000D4AB8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3E4E0F83" w14:textId="72F419BA" w:rsidR="006E4079" w:rsidRPr="007A49B1" w:rsidRDefault="000D4AB8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It is recommended that </w:t>
            </w:r>
            <w:r w:rsidR="00CC4997">
              <w:rPr>
                <w:sz w:val="16"/>
                <w:szCs w:val="16"/>
              </w:rPr>
              <w:t>young people</w:t>
            </w:r>
            <w:r>
              <w:rPr>
                <w:sz w:val="16"/>
                <w:szCs w:val="16"/>
              </w:rPr>
              <w:t xml:space="preserve"> do not access the kitchen unless supervised, to ensure their safety.</w:t>
            </w:r>
          </w:p>
        </w:tc>
        <w:tc>
          <w:tcPr>
            <w:tcW w:w="4382" w:type="dxa"/>
          </w:tcPr>
          <w:p w14:paraId="53B5E6B6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2C1D6115" w14:textId="77777777" w:rsidTr="000D3460">
        <w:trPr>
          <w:trHeight w:val="694"/>
        </w:trPr>
        <w:tc>
          <w:tcPr>
            <w:tcW w:w="2840" w:type="dxa"/>
          </w:tcPr>
          <w:p w14:paraId="0C715C82" w14:textId="030F77E9" w:rsidR="006E4079" w:rsidRPr="007A49B1" w:rsidRDefault="000D4AB8" w:rsidP="005B40F4">
            <w:pPr>
              <w:widowControl/>
              <w:tabs>
                <w:tab w:val="left" w:pos="0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Mouse droppings</w:t>
            </w:r>
          </w:p>
        </w:tc>
        <w:tc>
          <w:tcPr>
            <w:tcW w:w="1556" w:type="dxa"/>
          </w:tcPr>
          <w:p w14:paraId="73F68EDC" w14:textId="29A5D6DC" w:rsidR="006E4079" w:rsidRPr="007A49B1" w:rsidRDefault="000D4AB8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54D3917F" w14:textId="09A4706C" w:rsidR="006E4079" w:rsidRPr="007A49B1" w:rsidRDefault="000D4AB8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 the </w:t>
            </w:r>
            <w:proofErr w:type="gramStart"/>
            <w:r>
              <w:rPr>
                <w:sz w:val="16"/>
                <w:szCs w:val="16"/>
              </w:rPr>
              <w:t>event  mouse</w:t>
            </w:r>
            <w:proofErr w:type="gramEnd"/>
            <w:r>
              <w:rPr>
                <w:sz w:val="16"/>
                <w:szCs w:val="16"/>
              </w:rPr>
              <w:t xml:space="preserve"> droppings are found in the kitchen it is advised that all </w:t>
            </w:r>
            <w:proofErr w:type="spellStart"/>
            <w:r>
              <w:rPr>
                <w:sz w:val="16"/>
                <w:szCs w:val="16"/>
              </w:rPr>
              <w:t>cockery</w:t>
            </w:r>
            <w:proofErr w:type="spellEnd"/>
            <w:r>
              <w:rPr>
                <w:sz w:val="16"/>
                <w:szCs w:val="16"/>
              </w:rPr>
              <w:t xml:space="preserve"> etc is washed prior to use and the warden is notified of this so appropriate action can be taken.</w:t>
            </w:r>
          </w:p>
        </w:tc>
        <w:tc>
          <w:tcPr>
            <w:tcW w:w="4382" w:type="dxa"/>
          </w:tcPr>
          <w:p w14:paraId="53818D7A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6E4079" w:rsidRPr="001C60E8" w14:paraId="58C7217F" w14:textId="77777777" w:rsidTr="000D3460">
        <w:trPr>
          <w:trHeight w:val="676"/>
        </w:trPr>
        <w:tc>
          <w:tcPr>
            <w:tcW w:w="2840" w:type="dxa"/>
          </w:tcPr>
          <w:p w14:paraId="46BCF558" w14:textId="1E58FC70" w:rsidR="006E4079" w:rsidRPr="007A49B1" w:rsidRDefault="000D4AB8" w:rsidP="005B40F4">
            <w:pPr>
              <w:widowControl/>
              <w:tabs>
                <w:tab w:val="left" w:pos="0"/>
              </w:tabs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Sharp implements</w:t>
            </w:r>
          </w:p>
        </w:tc>
        <w:tc>
          <w:tcPr>
            <w:tcW w:w="1556" w:type="dxa"/>
          </w:tcPr>
          <w:p w14:paraId="5A1CFBF9" w14:textId="3A3713EE" w:rsidR="006E4079" w:rsidRPr="007A49B1" w:rsidRDefault="000D4AB8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</w:tcPr>
          <w:p w14:paraId="24FB527B" w14:textId="17F947DF" w:rsidR="006E4079" w:rsidRPr="007A49B1" w:rsidRDefault="000D4AB8" w:rsidP="00611889">
            <w:pPr>
              <w:widowControl/>
              <w:autoSpaceDE/>
              <w:autoSpaceDN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to be aware of the dangers of handling sharp implements. A first aid box is situated in the kitchen and st</w:t>
            </w:r>
            <w:r w:rsidR="00611889">
              <w:rPr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ck levels checked regularly</w:t>
            </w:r>
          </w:p>
        </w:tc>
        <w:tc>
          <w:tcPr>
            <w:tcW w:w="4382" w:type="dxa"/>
          </w:tcPr>
          <w:p w14:paraId="5897F60C" w14:textId="77777777" w:rsidR="006E4079" w:rsidRPr="007A49B1" w:rsidRDefault="006E4079" w:rsidP="007A49B1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noProof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37EE134B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2F42" w14:textId="7CB4DE99" w:rsidR="00372327" w:rsidRPr="00A910E0" w:rsidRDefault="00611889" w:rsidP="005B40F4">
            <w:pPr>
              <w:widowControl/>
              <w:tabs>
                <w:tab w:val="left" w:pos="142"/>
              </w:tabs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>Carbon monoxide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B7A3" w14:textId="5EAAAAA5" w:rsidR="00372327" w:rsidRPr="00A910E0" w:rsidRDefault="00611889" w:rsidP="0017101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DF0D" w14:textId="4C5F2985" w:rsidR="00372327" w:rsidRPr="00A910E0" w:rsidRDefault="00611889" w:rsidP="00367C18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>Carbon monoxide al</w:t>
            </w:r>
            <w:r w:rsidR="00A910E0">
              <w:rPr>
                <w:sz w:val="16"/>
                <w:szCs w:val="16"/>
              </w:rPr>
              <w:t>a</w:t>
            </w:r>
            <w:r w:rsidRPr="00A910E0">
              <w:rPr>
                <w:sz w:val="16"/>
                <w:szCs w:val="16"/>
              </w:rPr>
              <w:t xml:space="preserve">rms are fitted within the building and checked regularly.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D2DD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6D95541A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0820" w14:textId="29C6E41B" w:rsidR="00372327" w:rsidRPr="00A910E0" w:rsidRDefault="00611889" w:rsidP="00367C18">
            <w:pPr>
              <w:widowControl/>
              <w:tabs>
                <w:tab w:val="left" w:pos="0"/>
              </w:tabs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 xml:space="preserve">Gas </w:t>
            </w:r>
            <w:proofErr w:type="gramStart"/>
            <w:r w:rsidRPr="00A910E0">
              <w:rPr>
                <w:sz w:val="16"/>
                <w:szCs w:val="16"/>
              </w:rPr>
              <w:t>build</w:t>
            </w:r>
            <w:proofErr w:type="gramEnd"/>
            <w:r w:rsidRPr="00A910E0">
              <w:rPr>
                <w:sz w:val="16"/>
                <w:szCs w:val="16"/>
              </w:rPr>
              <w:t xml:space="preserve"> up.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9255" w14:textId="3916B8B3" w:rsidR="00372327" w:rsidRPr="00A910E0" w:rsidRDefault="00611889" w:rsidP="0017101C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>All</w:t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B780" w14:textId="240099B0" w:rsidR="00372327" w:rsidRPr="00A910E0" w:rsidRDefault="00611889" w:rsidP="00A910E0">
            <w:pPr>
              <w:widowControl/>
              <w:autoSpaceDE/>
              <w:autoSpaceDN/>
              <w:rPr>
                <w:sz w:val="16"/>
                <w:szCs w:val="16"/>
              </w:rPr>
            </w:pPr>
            <w:r w:rsidRPr="00A910E0">
              <w:rPr>
                <w:sz w:val="16"/>
                <w:szCs w:val="16"/>
              </w:rPr>
              <w:t xml:space="preserve">In the event of any </w:t>
            </w:r>
            <w:proofErr w:type="spellStart"/>
            <w:r w:rsidRPr="00A910E0">
              <w:rPr>
                <w:sz w:val="16"/>
                <w:szCs w:val="16"/>
              </w:rPr>
              <w:t>build up</w:t>
            </w:r>
            <w:proofErr w:type="spellEnd"/>
            <w:r w:rsidRPr="00A910E0">
              <w:rPr>
                <w:sz w:val="16"/>
                <w:szCs w:val="16"/>
              </w:rPr>
              <w:t xml:space="preserve"> of gas within the premises </w:t>
            </w:r>
            <w:r w:rsidR="00A910E0">
              <w:rPr>
                <w:sz w:val="16"/>
                <w:szCs w:val="16"/>
              </w:rPr>
              <w:t>people</w:t>
            </w:r>
            <w:r w:rsidRPr="00A910E0">
              <w:rPr>
                <w:sz w:val="16"/>
                <w:szCs w:val="16"/>
              </w:rPr>
              <w:t xml:space="preserve"> should be evacuated immediately. The gas supply to the building should be shut off at the external supply. Wike management should be notified immediately 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D33" w14:textId="4E299981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</w:tr>
      <w:tr w:rsidR="00372327" w:rsidRPr="001C60E8" w14:paraId="64C47D1F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CD6" w14:textId="67969F42" w:rsidR="00372327" w:rsidRPr="00A910E0" w:rsidRDefault="00372327" w:rsidP="00367C18">
            <w:pPr>
              <w:widowControl/>
              <w:tabs>
                <w:tab w:val="left" w:pos="0"/>
              </w:tabs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4D17" w14:textId="7D9F6946" w:rsidR="00372327" w:rsidRPr="00A910E0" w:rsidRDefault="00372327" w:rsidP="0017101C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52E9" w14:textId="4683BC56" w:rsidR="00372327" w:rsidRPr="00A910E0" w:rsidRDefault="00372327" w:rsidP="0017101C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92B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1B87C54F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FAAE" w14:textId="532E4176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F0A" w14:textId="00B24C85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902D" w14:textId="46DD1166" w:rsidR="00372327" w:rsidRPr="00372327" w:rsidRDefault="00372327" w:rsidP="00350821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679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2402CF4D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27C3" w14:textId="75B1405D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94A" w14:textId="30924015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99D7" w14:textId="29F14DF2" w:rsidR="00372327" w:rsidRPr="00372327" w:rsidRDefault="00372327" w:rsidP="006902D2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8D9E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37D541AC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7BD7" w14:textId="77AFF0ED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9CA" w14:textId="2BFF2EB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9D8D" w14:textId="2948193A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E4AB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44C6ED17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3D41" w14:textId="1DA95407" w:rsidR="00372327" w:rsidRPr="003A38AC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8AF3" w14:textId="33BABB1F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9027" w14:textId="4DFC9784" w:rsidR="00372327" w:rsidRPr="00372327" w:rsidRDefault="00372327" w:rsidP="003A38A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606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434BC1BA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6BF1" w14:textId="75D33F56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B533" w14:textId="04095A20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254A" w14:textId="6E4D8DCC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77D4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7BCB50E0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1DF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807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B397" w14:textId="3045CC10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2AC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  <w:tr w:rsidR="00372327" w:rsidRPr="001C60E8" w14:paraId="1248E2E4" w14:textId="77777777" w:rsidTr="00372327">
        <w:trPr>
          <w:trHeight w:val="676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8CE6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034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6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6420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56A" w14:textId="77777777" w:rsidR="00372327" w:rsidRPr="00372327" w:rsidRDefault="00372327" w:rsidP="0017101C">
            <w:pPr>
              <w:widowControl/>
              <w:autoSpaceDE/>
              <w:autoSpaceDN/>
              <w:rPr>
                <w:b/>
                <w:sz w:val="16"/>
                <w:szCs w:val="16"/>
              </w:rPr>
            </w:pPr>
            <w:r w:rsidRPr="007A49B1">
              <w:rPr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49B1">
              <w:rPr>
                <w:b/>
                <w:sz w:val="16"/>
                <w:szCs w:val="16"/>
              </w:rPr>
              <w:instrText xml:space="preserve"> FORMTEXT </w:instrText>
            </w:r>
            <w:r w:rsidRPr="007A49B1">
              <w:rPr>
                <w:b/>
                <w:sz w:val="16"/>
                <w:szCs w:val="16"/>
              </w:rPr>
            </w:r>
            <w:r w:rsidRPr="007A49B1">
              <w:rPr>
                <w:b/>
                <w:sz w:val="16"/>
                <w:szCs w:val="16"/>
              </w:rPr>
              <w:fldChar w:fldCharType="separate"/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t> </w:t>
            </w:r>
            <w:r w:rsidRPr="007A49B1">
              <w:rPr>
                <w:b/>
                <w:sz w:val="16"/>
                <w:szCs w:val="16"/>
              </w:rPr>
              <w:fldChar w:fldCharType="end"/>
            </w:r>
          </w:p>
        </w:tc>
      </w:tr>
    </w:tbl>
    <w:p w14:paraId="6A5CD7A1" w14:textId="77777777" w:rsidR="008349D7" w:rsidRPr="00CE188D" w:rsidRDefault="008349D7" w:rsidP="00727784">
      <w:pPr>
        <w:pStyle w:val="Heading3"/>
        <w:rPr>
          <w:szCs w:val="20"/>
        </w:rPr>
      </w:pPr>
    </w:p>
    <w:sectPr w:rsidR="008349D7" w:rsidRPr="00CE188D" w:rsidSect="006E4079">
      <w:headerReference w:type="default" r:id="rId11"/>
      <w:footerReference w:type="default" r:id="rId12"/>
      <w:pgSz w:w="16840" w:h="11910" w:orient="landscape"/>
      <w:pgMar w:top="1050" w:right="993" w:bottom="1420" w:left="680" w:header="499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EC22D" w14:textId="77777777" w:rsidR="00375823" w:rsidRDefault="00375823">
      <w:r>
        <w:separator/>
      </w:r>
    </w:p>
  </w:endnote>
  <w:endnote w:type="continuationSeparator" w:id="0">
    <w:p w14:paraId="5BA6FD12" w14:textId="77777777" w:rsidR="00375823" w:rsidRDefault="00375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Sans-Light">
    <w:charset w:val="00"/>
    <w:family w:val="auto"/>
    <w:pitch w:val="variable"/>
    <w:sig w:usb0="20000007" w:usb1="00000001" w:usb2="00000000" w:usb3="00000000" w:csb0="00000193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Calibri"/>
    <w:charset w:val="00"/>
    <w:family w:val="auto"/>
    <w:pitch w:val="variable"/>
    <w:sig w:usb0="20000007" w:usb1="00000001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Sans-Regular">
    <w:altName w:val="Calibri"/>
    <w:charset w:val="00"/>
    <w:family w:val="auto"/>
    <w:pitch w:val="variable"/>
    <w:sig w:usb0="00000001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6B09" w14:textId="5B80F26C" w:rsidR="0066293D" w:rsidRPr="00CE188D" w:rsidRDefault="000D3460" w:rsidP="0066293D">
    <w:pPr>
      <w:pStyle w:val="Heading3"/>
    </w:pPr>
    <w:r>
      <w:rPr>
        <w:noProof/>
        <w:lang w:val="en-GB" w:bidi="ar-SA"/>
      </w:rPr>
      <w:drawing>
        <wp:anchor distT="0" distB="0" distL="114300" distR="114300" simplePos="0" relativeHeight="251657728" behindDoc="1" locked="0" layoutInCell="1" allowOverlap="1" wp14:anchorId="5F979B58" wp14:editId="562F69E4">
          <wp:simplePos x="0" y="0"/>
          <wp:positionH relativeFrom="margin">
            <wp:posOffset>8846185</wp:posOffset>
          </wp:positionH>
          <wp:positionV relativeFrom="paragraph">
            <wp:posOffset>-130175</wp:posOffset>
          </wp:positionV>
          <wp:extent cx="1069340" cy="78105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35D1">
      <w:t>You can find more</w:t>
    </w:r>
    <w:r w:rsidR="00F535D1" w:rsidRPr="00CE188D">
      <w:t xml:space="preserve"> </w:t>
    </w:r>
    <w:r w:rsidR="0066293D" w:rsidRPr="00CE188D">
      <w:t xml:space="preserve">information in the </w:t>
    </w:r>
    <w:r w:rsidR="0066293D" w:rsidRPr="00FC65CA">
      <w:rPr>
        <w:b/>
      </w:rPr>
      <w:t xml:space="preserve">Safety </w:t>
    </w:r>
    <w:r w:rsidR="00312210">
      <w:rPr>
        <w:b/>
      </w:rPr>
      <w:t>c</w:t>
    </w:r>
    <w:r w:rsidR="0066293D" w:rsidRPr="00FC65CA">
      <w:rPr>
        <w:b/>
      </w:rPr>
      <w:t xml:space="preserve">hecklist for </w:t>
    </w:r>
    <w:r w:rsidR="00312210">
      <w:rPr>
        <w:b/>
      </w:rPr>
      <w:t>l</w:t>
    </w:r>
    <w:r w:rsidR="0066293D" w:rsidRPr="00FC65CA">
      <w:rPr>
        <w:b/>
      </w:rPr>
      <w:t>eaders</w:t>
    </w:r>
    <w:r w:rsidR="0066293D" w:rsidRPr="00CE188D">
      <w:t xml:space="preserve"> and at scouts.org.uk/safety </w:t>
    </w:r>
  </w:p>
  <w:p w14:paraId="1F5DE4B4" w14:textId="4AF4CAC0" w:rsidR="00465843" w:rsidRPr="0066293D" w:rsidRDefault="00F535D1" w:rsidP="0066293D">
    <w:pPr>
      <w:rPr>
        <w:sz w:val="20"/>
        <w:szCs w:val="20"/>
      </w:rPr>
    </w:pPr>
    <w:r>
      <w:rPr>
        <w:sz w:val="20"/>
        <w:szCs w:val="20"/>
      </w:rPr>
      <w:t>UK</w:t>
    </w:r>
    <w:r w:rsidR="008349D7">
      <w:rPr>
        <w:sz w:val="20"/>
        <w:szCs w:val="20"/>
      </w:rPr>
      <w:t xml:space="preserve">HQ </w:t>
    </w:r>
    <w:r>
      <w:rPr>
        <w:sz w:val="20"/>
        <w:szCs w:val="20"/>
      </w:rPr>
      <w:t xml:space="preserve">template published </w:t>
    </w:r>
    <w:r w:rsidR="0077044E">
      <w:rPr>
        <w:sz w:val="20"/>
        <w:szCs w:val="20"/>
      </w:rPr>
      <w:t xml:space="preserve">September </w:t>
    </w:r>
    <w:r w:rsidR="001D2A32">
      <w:rPr>
        <w:sz w:val="20"/>
        <w:szCs w:val="20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3B332" w14:textId="77777777" w:rsidR="00375823" w:rsidRDefault="00375823">
      <w:r>
        <w:separator/>
      </w:r>
    </w:p>
  </w:footnote>
  <w:footnote w:type="continuationSeparator" w:id="0">
    <w:p w14:paraId="3243CBCB" w14:textId="77777777" w:rsidR="00375823" w:rsidRDefault="00375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C9614" w14:textId="48CB1657" w:rsidR="008349D7" w:rsidRPr="008349D7" w:rsidRDefault="008349D7" w:rsidP="008349D7">
    <w:pPr>
      <w:pStyle w:val="Heading4"/>
    </w:pPr>
    <w:r>
      <w:t xml:space="preserve">Risk </w:t>
    </w:r>
    <w:r w:rsidR="00F535D1">
      <w:t>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663792"/>
    <w:lvl w:ilvl="0">
      <w:start w:val="1"/>
      <w:numFmt w:val="decimal"/>
      <w:pStyle w:val="ListNumber5"/>
      <w:lvlText w:val="%1"/>
      <w:lvlJc w:val="left"/>
      <w:pPr>
        <w:tabs>
          <w:tab w:val="num" w:pos="1134"/>
        </w:tabs>
        <w:ind w:left="1134" w:hanging="34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BEF69EEC"/>
    <w:lvl w:ilvl="0">
      <w:start w:val="1"/>
      <w:numFmt w:val="decimal"/>
      <w:pStyle w:val="ListNumber4"/>
      <w:lvlText w:val="%1"/>
      <w:lvlJc w:val="left"/>
      <w:pPr>
        <w:tabs>
          <w:tab w:val="num" w:pos="680"/>
        </w:tabs>
        <w:ind w:left="680" w:hanging="226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82E08C8"/>
    <w:lvl w:ilvl="0">
      <w:start w:val="1"/>
      <w:numFmt w:val="decimal"/>
      <w:pStyle w:val="ListNumber3"/>
      <w:lvlText w:val="%1"/>
      <w:lvlJc w:val="left"/>
      <w:pPr>
        <w:tabs>
          <w:tab w:val="num" w:pos="680"/>
        </w:tabs>
        <w:ind w:left="680" w:hanging="226"/>
      </w:pPr>
      <w:rPr>
        <w:rFonts w:hint="default"/>
        <w:color w:val="00A793"/>
      </w:rPr>
    </w:lvl>
  </w:abstractNum>
  <w:abstractNum w:abstractNumId="3" w15:restartNumberingAfterBreak="0">
    <w:nsid w:val="FFFFFF7F"/>
    <w:multiLevelType w:val="singleLevel"/>
    <w:tmpl w:val="8FF8AF38"/>
    <w:lvl w:ilvl="0">
      <w:start w:val="1"/>
      <w:numFmt w:val="decimal"/>
      <w:pStyle w:val="ListNumber2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0000"/>
      </w:rPr>
    </w:lvl>
  </w:abstractNum>
  <w:abstractNum w:abstractNumId="4" w15:restartNumberingAfterBreak="0">
    <w:nsid w:val="FFFFFF80"/>
    <w:multiLevelType w:val="singleLevel"/>
    <w:tmpl w:val="88CC63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E26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3582A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83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7AA924"/>
    <w:lvl w:ilvl="0">
      <w:start w:val="1"/>
      <w:numFmt w:val="decimal"/>
      <w:pStyle w:val="ListNumb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color w:val="00A793"/>
      </w:rPr>
    </w:lvl>
  </w:abstractNum>
  <w:abstractNum w:abstractNumId="9" w15:restartNumberingAfterBreak="0">
    <w:nsid w:val="FFFFFF89"/>
    <w:multiLevelType w:val="singleLevel"/>
    <w:tmpl w:val="B7CA56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17309"/>
    <w:multiLevelType w:val="hybridMultilevel"/>
    <w:tmpl w:val="F15271A2"/>
    <w:lvl w:ilvl="0" w:tplc="0BD2E5F2">
      <w:start w:val="1"/>
      <w:numFmt w:val="bullet"/>
      <w:pStyle w:val="ListBullet4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1F4291"/>
    <w:multiLevelType w:val="hybridMultilevel"/>
    <w:tmpl w:val="F2C05EA2"/>
    <w:lvl w:ilvl="0" w:tplc="4EBE67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234EB"/>
    <w:multiLevelType w:val="hybridMultilevel"/>
    <w:tmpl w:val="A51A6B72"/>
    <w:lvl w:ilvl="0" w:tplc="4DC015EA">
      <w:start w:val="1"/>
      <w:numFmt w:val="bullet"/>
      <w:pStyle w:val="ListBullet"/>
      <w:lvlText w:val="–"/>
      <w:lvlJc w:val="left"/>
      <w:pPr>
        <w:ind w:left="227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D590B"/>
    <w:multiLevelType w:val="multilevel"/>
    <w:tmpl w:val="A1DE518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01C5C"/>
    <w:multiLevelType w:val="multilevel"/>
    <w:tmpl w:val="5F88654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9F1291"/>
    <w:multiLevelType w:val="hybridMultilevel"/>
    <w:tmpl w:val="F2347228"/>
    <w:lvl w:ilvl="0" w:tplc="7C1007BE">
      <w:numFmt w:val="bullet"/>
      <w:pStyle w:val="Coulumnbullets"/>
      <w:lvlText w:val="–"/>
      <w:lvlJc w:val="left"/>
      <w:pPr>
        <w:ind w:left="360" w:hanging="360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E4A89"/>
    <w:multiLevelType w:val="hybridMultilevel"/>
    <w:tmpl w:val="4DC4C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C85A99"/>
    <w:multiLevelType w:val="hybridMultilevel"/>
    <w:tmpl w:val="BEE61786"/>
    <w:lvl w:ilvl="0" w:tplc="F15E609A">
      <w:numFmt w:val="bullet"/>
      <w:lvlText w:val="–"/>
      <w:lvlJc w:val="left"/>
      <w:pPr>
        <w:ind w:left="160" w:hanging="143"/>
      </w:pPr>
      <w:rPr>
        <w:rFonts w:ascii="NunitoSans-Light" w:eastAsia="NunitoSans-Light" w:hAnsi="NunitoSans-Light" w:cs="NunitoSans-Light" w:hint="default"/>
        <w:spacing w:val="-2"/>
        <w:w w:val="100"/>
        <w:sz w:val="19"/>
        <w:szCs w:val="19"/>
        <w:lang w:val="en-GB" w:eastAsia="en-GB" w:bidi="en-GB"/>
      </w:rPr>
    </w:lvl>
    <w:lvl w:ilvl="1" w:tplc="4BAC875E">
      <w:numFmt w:val="bullet"/>
      <w:lvlText w:val="•"/>
      <w:lvlJc w:val="left"/>
      <w:pPr>
        <w:ind w:left="448" w:hanging="143"/>
      </w:pPr>
      <w:rPr>
        <w:rFonts w:hint="default"/>
        <w:lang w:val="en-GB" w:eastAsia="en-GB" w:bidi="en-GB"/>
      </w:rPr>
    </w:lvl>
    <w:lvl w:ilvl="2" w:tplc="8ECE113C">
      <w:numFmt w:val="bullet"/>
      <w:lvlText w:val="•"/>
      <w:lvlJc w:val="left"/>
      <w:pPr>
        <w:ind w:left="737" w:hanging="143"/>
      </w:pPr>
      <w:rPr>
        <w:rFonts w:hint="default"/>
        <w:lang w:val="en-GB" w:eastAsia="en-GB" w:bidi="en-GB"/>
      </w:rPr>
    </w:lvl>
    <w:lvl w:ilvl="3" w:tplc="AE4AFAFA">
      <w:numFmt w:val="bullet"/>
      <w:lvlText w:val="•"/>
      <w:lvlJc w:val="left"/>
      <w:pPr>
        <w:ind w:left="1026" w:hanging="143"/>
      </w:pPr>
      <w:rPr>
        <w:rFonts w:hint="default"/>
        <w:lang w:val="en-GB" w:eastAsia="en-GB" w:bidi="en-GB"/>
      </w:rPr>
    </w:lvl>
    <w:lvl w:ilvl="4" w:tplc="DB46BD22">
      <w:numFmt w:val="bullet"/>
      <w:lvlText w:val="•"/>
      <w:lvlJc w:val="left"/>
      <w:pPr>
        <w:ind w:left="1314" w:hanging="143"/>
      </w:pPr>
      <w:rPr>
        <w:rFonts w:hint="default"/>
        <w:lang w:val="en-GB" w:eastAsia="en-GB" w:bidi="en-GB"/>
      </w:rPr>
    </w:lvl>
    <w:lvl w:ilvl="5" w:tplc="734EFCA4">
      <w:numFmt w:val="bullet"/>
      <w:lvlText w:val="•"/>
      <w:lvlJc w:val="left"/>
      <w:pPr>
        <w:ind w:left="1603" w:hanging="143"/>
      </w:pPr>
      <w:rPr>
        <w:rFonts w:hint="default"/>
        <w:lang w:val="en-GB" w:eastAsia="en-GB" w:bidi="en-GB"/>
      </w:rPr>
    </w:lvl>
    <w:lvl w:ilvl="6" w:tplc="BF56ED26">
      <w:numFmt w:val="bullet"/>
      <w:lvlText w:val="•"/>
      <w:lvlJc w:val="left"/>
      <w:pPr>
        <w:ind w:left="1892" w:hanging="143"/>
      </w:pPr>
      <w:rPr>
        <w:rFonts w:hint="default"/>
        <w:lang w:val="en-GB" w:eastAsia="en-GB" w:bidi="en-GB"/>
      </w:rPr>
    </w:lvl>
    <w:lvl w:ilvl="7" w:tplc="5E1A8448">
      <w:numFmt w:val="bullet"/>
      <w:lvlText w:val="•"/>
      <w:lvlJc w:val="left"/>
      <w:pPr>
        <w:ind w:left="2180" w:hanging="143"/>
      </w:pPr>
      <w:rPr>
        <w:rFonts w:hint="default"/>
        <w:lang w:val="en-GB" w:eastAsia="en-GB" w:bidi="en-GB"/>
      </w:rPr>
    </w:lvl>
    <w:lvl w:ilvl="8" w:tplc="5AFAC67E">
      <w:numFmt w:val="bullet"/>
      <w:lvlText w:val="•"/>
      <w:lvlJc w:val="left"/>
      <w:pPr>
        <w:ind w:left="2469" w:hanging="143"/>
      </w:pPr>
      <w:rPr>
        <w:rFonts w:hint="default"/>
        <w:lang w:val="en-GB" w:eastAsia="en-GB" w:bidi="en-GB"/>
      </w:rPr>
    </w:lvl>
  </w:abstractNum>
  <w:abstractNum w:abstractNumId="18" w15:restartNumberingAfterBreak="0">
    <w:nsid w:val="24BB4EED"/>
    <w:multiLevelType w:val="hybridMultilevel"/>
    <w:tmpl w:val="6554CE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DF287D"/>
    <w:multiLevelType w:val="multilevel"/>
    <w:tmpl w:val="2E306DB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7E7E01"/>
    <w:multiLevelType w:val="hybridMultilevel"/>
    <w:tmpl w:val="2E306DBC"/>
    <w:lvl w:ilvl="0" w:tplc="68725242">
      <w:start w:val="1"/>
      <w:numFmt w:val="bullet"/>
      <w:pStyle w:val="Lis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B6728B"/>
    <w:multiLevelType w:val="hybridMultilevel"/>
    <w:tmpl w:val="5FAA517C"/>
    <w:lvl w:ilvl="0" w:tplc="5B843D0C">
      <w:start w:val="1"/>
      <w:numFmt w:val="decimal"/>
      <w:pStyle w:val="ListContinue5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F188F"/>
    <w:multiLevelType w:val="hybridMultilevel"/>
    <w:tmpl w:val="A7249444"/>
    <w:lvl w:ilvl="0" w:tplc="E9C83CC8">
      <w:numFmt w:val="bullet"/>
      <w:pStyle w:val="ListParagraph"/>
      <w:lvlText w:val="–"/>
      <w:lvlJc w:val="left"/>
      <w:pPr>
        <w:ind w:left="311" w:hanging="152"/>
      </w:pPr>
      <w:rPr>
        <w:rFonts w:ascii="Nunito Sans" w:eastAsia="Nunito Sans" w:hAnsi="Nunito Sans" w:cs="Nunito Sans" w:hint="default"/>
        <w:spacing w:val="-6"/>
        <w:w w:val="100"/>
        <w:sz w:val="20"/>
        <w:szCs w:val="20"/>
        <w:lang w:val="en-GB" w:eastAsia="en-GB" w:bidi="en-GB"/>
      </w:rPr>
    </w:lvl>
    <w:lvl w:ilvl="1" w:tplc="20768FB0">
      <w:numFmt w:val="bullet"/>
      <w:lvlText w:val="•"/>
      <w:lvlJc w:val="left"/>
      <w:pPr>
        <w:ind w:left="812" w:hanging="152"/>
      </w:pPr>
      <w:rPr>
        <w:rFonts w:hint="default"/>
        <w:lang w:val="en-GB" w:eastAsia="en-GB" w:bidi="en-GB"/>
      </w:rPr>
    </w:lvl>
    <w:lvl w:ilvl="2" w:tplc="DC6A4B50">
      <w:numFmt w:val="bullet"/>
      <w:lvlText w:val="•"/>
      <w:lvlJc w:val="left"/>
      <w:pPr>
        <w:ind w:left="1305" w:hanging="152"/>
      </w:pPr>
      <w:rPr>
        <w:rFonts w:hint="default"/>
        <w:lang w:val="en-GB" w:eastAsia="en-GB" w:bidi="en-GB"/>
      </w:rPr>
    </w:lvl>
    <w:lvl w:ilvl="3" w:tplc="C4A6BD78">
      <w:numFmt w:val="bullet"/>
      <w:lvlText w:val="•"/>
      <w:lvlJc w:val="left"/>
      <w:pPr>
        <w:ind w:left="1797" w:hanging="152"/>
      </w:pPr>
      <w:rPr>
        <w:rFonts w:hint="default"/>
        <w:lang w:val="en-GB" w:eastAsia="en-GB" w:bidi="en-GB"/>
      </w:rPr>
    </w:lvl>
    <w:lvl w:ilvl="4" w:tplc="4B266060">
      <w:numFmt w:val="bullet"/>
      <w:lvlText w:val="•"/>
      <w:lvlJc w:val="left"/>
      <w:pPr>
        <w:ind w:left="2290" w:hanging="152"/>
      </w:pPr>
      <w:rPr>
        <w:rFonts w:hint="default"/>
        <w:lang w:val="en-GB" w:eastAsia="en-GB" w:bidi="en-GB"/>
      </w:rPr>
    </w:lvl>
    <w:lvl w:ilvl="5" w:tplc="A680028E">
      <w:numFmt w:val="bullet"/>
      <w:lvlText w:val="•"/>
      <w:lvlJc w:val="left"/>
      <w:pPr>
        <w:ind w:left="2782" w:hanging="152"/>
      </w:pPr>
      <w:rPr>
        <w:rFonts w:hint="default"/>
        <w:lang w:val="en-GB" w:eastAsia="en-GB" w:bidi="en-GB"/>
      </w:rPr>
    </w:lvl>
    <w:lvl w:ilvl="6" w:tplc="5968523A">
      <w:numFmt w:val="bullet"/>
      <w:lvlText w:val="•"/>
      <w:lvlJc w:val="left"/>
      <w:pPr>
        <w:ind w:left="3275" w:hanging="152"/>
      </w:pPr>
      <w:rPr>
        <w:rFonts w:hint="default"/>
        <w:lang w:val="en-GB" w:eastAsia="en-GB" w:bidi="en-GB"/>
      </w:rPr>
    </w:lvl>
    <w:lvl w:ilvl="7" w:tplc="F2EA8AAA">
      <w:numFmt w:val="bullet"/>
      <w:lvlText w:val="•"/>
      <w:lvlJc w:val="left"/>
      <w:pPr>
        <w:ind w:left="3768" w:hanging="152"/>
      </w:pPr>
      <w:rPr>
        <w:rFonts w:hint="default"/>
        <w:lang w:val="en-GB" w:eastAsia="en-GB" w:bidi="en-GB"/>
      </w:rPr>
    </w:lvl>
    <w:lvl w:ilvl="8" w:tplc="2ADCA6CC">
      <w:numFmt w:val="bullet"/>
      <w:lvlText w:val="•"/>
      <w:lvlJc w:val="left"/>
      <w:pPr>
        <w:ind w:left="4260" w:hanging="152"/>
      </w:pPr>
      <w:rPr>
        <w:rFonts w:hint="default"/>
        <w:lang w:val="en-GB" w:eastAsia="en-GB" w:bidi="en-GB"/>
      </w:rPr>
    </w:lvl>
  </w:abstractNum>
  <w:abstractNum w:abstractNumId="23" w15:restartNumberingAfterBreak="0">
    <w:nsid w:val="2CB140F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D0E3F16"/>
    <w:multiLevelType w:val="hybridMultilevel"/>
    <w:tmpl w:val="C34E13A0"/>
    <w:lvl w:ilvl="0" w:tplc="8E942FE8">
      <w:start w:val="1"/>
      <w:numFmt w:val="bullet"/>
      <w:pStyle w:val="ListBullet3"/>
      <w:lvlText w:val="–"/>
      <w:lvlJc w:val="left"/>
      <w:pPr>
        <w:ind w:left="454" w:hanging="227"/>
      </w:pPr>
      <w:rPr>
        <w:rFonts w:ascii="Nunito Sans" w:hAnsi="Nunito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71E3A"/>
    <w:multiLevelType w:val="hybridMultilevel"/>
    <w:tmpl w:val="AA5AA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600E6"/>
    <w:multiLevelType w:val="multilevel"/>
    <w:tmpl w:val="D97AB02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E66104"/>
    <w:multiLevelType w:val="multilevel"/>
    <w:tmpl w:val="2FD694F4"/>
    <w:lvl w:ilvl="0">
      <w:start w:val="1"/>
      <w:numFmt w:val="decimal"/>
      <w:lvlText w:val="%1"/>
      <w:lvlJc w:val="left"/>
      <w:pPr>
        <w:tabs>
          <w:tab w:val="num" w:pos="1361"/>
        </w:tabs>
        <w:ind w:left="1361" w:hanging="227"/>
      </w:pPr>
      <w:rPr>
        <w:rFonts w:hint="default"/>
        <w:color w:val="00A79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81596"/>
    <w:multiLevelType w:val="multilevel"/>
    <w:tmpl w:val="98B004F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C6800"/>
    <w:multiLevelType w:val="hybridMultilevel"/>
    <w:tmpl w:val="D17626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71AE3"/>
    <w:multiLevelType w:val="hybridMultilevel"/>
    <w:tmpl w:val="3A02F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FE3F4B"/>
    <w:multiLevelType w:val="multilevel"/>
    <w:tmpl w:val="30AECE96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  <w:color w:val="00A79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E147E"/>
    <w:multiLevelType w:val="hybridMultilevel"/>
    <w:tmpl w:val="C630DD1E"/>
    <w:lvl w:ilvl="0" w:tplc="A6A2FF98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00A79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097933">
    <w:abstractNumId w:val="17"/>
  </w:num>
  <w:num w:numId="2" w16cid:durableId="1574044655">
    <w:abstractNumId w:val="22"/>
  </w:num>
  <w:num w:numId="3" w16cid:durableId="1226375712">
    <w:abstractNumId w:val="25"/>
  </w:num>
  <w:num w:numId="4" w16cid:durableId="164325326">
    <w:abstractNumId w:val="15"/>
  </w:num>
  <w:num w:numId="5" w16cid:durableId="7953499">
    <w:abstractNumId w:val="23"/>
  </w:num>
  <w:num w:numId="6" w16cid:durableId="2073186548">
    <w:abstractNumId w:val="0"/>
  </w:num>
  <w:num w:numId="7" w16cid:durableId="152189329">
    <w:abstractNumId w:val="1"/>
  </w:num>
  <w:num w:numId="8" w16cid:durableId="1469126276">
    <w:abstractNumId w:val="2"/>
  </w:num>
  <w:num w:numId="9" w16cid:durableId="1883785345">
    <w:abstractNumId w:val="3"/>
  </w:num>
  <w:num w:numId="10" w16cid:durableId="272053824">
    <w:abstractNumId w:val="8"/>
  </w:num>
  <w:num w:numId="11" w16cid:durableId="388842580">
    <w:abstractNumId w:val="4"/>
  </w:num>
  <w:num w:numId="12" w16cid:durableId="1964461565">
    <w:abstractNumId w:val="5"/>
  </w:num>
  <w:num w:numId="13" w16cid:durableId="1651862954">
    <w:abstractNumId w:val="6"/>
  </w:num>
  <w:num w:numId="14" w16cid:durableId="2029721477">
    <w:abstractNumId w:val="7"/>
  </w:num>
  <w:num w:numId="15" w16cid:durableId="1050809806">
    <w:abstractNumId w:val="9"/>
  </w:num>
  <w:num w:numId="16" w16cid:durableId="1007247990">
    <w:abstractNumId w:val="11"/>
  </w:num>
  <w:num w:numId="17" w16cid:durableId="82651896">
    <w:abstractNumId w:val="20"/>
  </w:num>
  <w:num w:numId="18" w16cid:durableId="431436761">
    <w:abstractNumId w:val="14"/>
  </w:num>
  <w:num w:numId="19" w16cid:durableId="190387520">
    <w:abstractNumId w:val="31"/>
  </w:num>
  <w:num w:numId="20" w16cid:durableId="1790079177">
    <w:abstractNumId w:val="28"/>
  </w:num>
  <w:num w:numId="21" w16cid:durableId="1714037082">
    <w:abstractNumId w:val="32"/>
  </w:num>
  <w:num w:numId="22" w16cid:durableId="1066729490">
    <w:abstractNumId w:val="26"/>
  </w:num>
  <w:num w:numId="23" w16cid:durableId="28575851">
    <w:abstractNumId w:val="12"/>
  </w:num>
  <w:num w:numId="24" w16cid:durableId="1778526997">
    <w:abstractNumId w:val="13"/>
  </w:num>
  <w:num w:numId="25" w16cid:durableId="637496407">
    <w:abstractNumId w:val="24"/>
  </w:num>
  <w:num w:numId="26" w16cid:durableId="87972121">
    <w:abstractNumId w:val="19"/>
  </w:num>
  <w:num w:numId="27" w16cid:durableId="520045898">
    <w:abstractNumId w:val="10"/>
  </w:num>
  <w:num w:numId="28" w16cid:durableId="1480805916">
    <w:abstractNumId w:val="16"/>
  </w:num>
  <w:num w:numId="29" w16cid:durableId="1367218464">
    <w:abstractNumId w:val="21"/>
  </w:num>
  <w:num w:numId="30" w16cid:durableId="1040325236">
    <w:abstractNumId w:val="27"/>
  </w:num>
  <w:num w:numId="31" w16cid:durableId="1117214156">
    <w:abstractNumId w:val="30"/>
  </w:num>
  <w:num w:numId="32" w16cid:durableId="1158494387">
    <w:abstractNumId w:val="29"/>
  </w:num>
  <w:num w:numId="33" w16cid:durableId="7381338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AyMzI0MLY0NjMwsjBW0lEKTi0uzszPAykwrAUASVBtNiwAAAA="/>
  </w:docVars>
  <w:rsids>
    <w:rsidRoot w:val="000D3460"/>
    <w:rsid w:val="00002B2B"/>
    <w:rsid w:val="000056B8"/>
    <w:rsid w:val="000072E3"/>
    <w:rsid w:val="000262D7"/>
    <w:rsid w:val="00034967"/>
    <w:rsid w:val="00062407"/>
    <w:rsid w:val="00064B38"/>
    <w:rsid w:val="000702F6"/>
    <w:rsid w:val="00090954"/>
    <w:rsid w:val="0009099A"/>
    <w:rsid w:val="000A48F6"/>
    <w:rsid w:val="000C627A"/>
    <w:rsid w:val="000D3460"/>
    <w:rsid w:val="000D4AB8"/>
    <w:rsid w:val="000D5A10"/>
    <w:rsid w:val="000D62CF"/>
    <w:rsid w:val="000E1649"/>
    <w:rsid w:val="00102EA0"/>
    <w:rsid w:val="001228FE"/>
    <w:rsid w:val="001327A0"/>
    <w:rsid w:val="00134916"/>
    <w:rsid w:val="00166993"/>
    <w:rsid w:val="001714D5"/>
    <w:rsid w:val="001B69B6"/>
    <w:rsid w:val="001B6D1F"/>
    <w:rsid w:val="001C60E8"/>
    <w:rsid w:val="001D2A32"/>
    <w:rsid w:val="00201A76"/>
    <w:rsid w:val="002021D2"/>
    <w:rsid w:val="002609AB"/>
    <w:rsid w:val="00260C71"/>
    <w:rsid w:val="0026212D"/>
    <w:rsid w:val="002670CC"/>
    <w:rsid w:val="002678AA"/>
    <w:rsid w:val="00272817"/>
    <w:rsid w:val="00273FEC"/>
    <w:rsid w:val="00283D82"/>
    <w:rsid w:val="00284431"/>
    <w:rsid w:val="00291697"/>
    <w:rsid w:val="002978F5"/>
    <w:rsid w:val="002C1ABD"/>
    <w:rsid w:val="002D1BF0"/>
    <w:rsid w:val="002D31DB"/>
    <w:rsid w:val="002F0BBB"/>
    <w:rsid w:val="003043AE"/>
    <w:rsid w:val="0031006A"/>
    <w:rsid w:val="00312210"/>
    <w:rsid w:val="0031790E"/>
    <w:rsid w:val="0034438D"/>
    <w:rsid w:val="00350821"/>
    <w:rsid w:val="003550EE"/>
    <w:rsid w:val="0036051E"/>
    <w:rsid w:val="00362EFC"/>
    <w:rsid w:val="00367C18"/>
    <w:rsid w:val="00372327"/>
    <w:rsid w:val="003741E1"/>
    <w:rsid w:val="00375823"/>
    <w:rsid w:val="00383932"/>
    <w:rsid w:val="003A38AC"/>
    <w:rsid w:val="003B4982"/>
    <w:rsid w:val="003C1889"/>
    <w:rsid w:val="003E0A04"/>
    <w:rsid w:val="003E2DAD"/>
    <w:rsid w:val="00406854"/>
    <w:rsid w:val="00421FE7"/>
    <w:rsid w:val="00465843"/>
    <w:rsid w:val="00467139"/>
    <w:rsid w:val="0047668F"/>
    <w:rsid w:val="004900C8"/>
    <w:rsid w:val="004C6902"/>
    <w:rsid w:val="004E1C74"/>
    <w:rsid w:val="004E31E2"/>
    <w:rsid w:val="004E37CB"/>
    <w:rsid w:val="004E768C"/>
    <w:rsid w:val="00526CDC"/>
    <w:rsid w:val="00537D6B"/>
    <w:rsid w:val="00542EBF"/>
    <w:rsid w:val="00551736"/>
    <w:rsid w:val="00584D83"/>
    <w:rsid w:val="00591F70"/>
    <w:rsid w:val="005A0067"/>
    <w:rsid w:val="005B40F4"/>
    <w:rsid w:val="005C0CFD"/>
    <w:rsid w:val="005C37BD"/>
    <w:rsid w:val="005C3B4F"/>
    <w:rsid w:val="005C6E78"/>
    <w:rsid w:val="005E5C2E"/>
    <w:rsid w:val="005F2961"/>
    <w:rsid w:val="0060387A"/>
    <w:rsid w:val="00607312"/>
    <w:rsid w:val="00611889"/>
    <w:rsid w:val="00624EBA"/>
    <w:rsid w:val="00656BD1"/>
    <w:rsid w:val="0066293D"/>
    <w:rsid w:val="00681D40"/>
    <w:rsid w:val="006902D2"/>
    <w:rsid w:val="006B2FFC"/>
    <w:rsid w:val="006D0E21"/>
    <w:rsid w:val="006E4079"/>
    <w:rsid w:val="006E797F"/>
    <w:rsid w:val="006F5D9A"/>
    <w:rsid w:val="0071703B"/>
    <w:rsid w:val="00721886"/>
    <w:rsid w:val="00723D4F"/>
    <w:rsid w:val="00727452"/>
    <w:rsid w:val="00727784"/>
    <w:rsid w:val="007306C6"/>
    <w:rsid w:val="007427DF"/>
    <w:rsid w:val="00756C1A"/>
    <w:rsid w:val="007571A7"/>
    <w:rsid w:val="0077044E"/>
    <w:rsid w:val="00781101"/>
    <w:rsid w:val="007A49B1"/>
    <w:rsid w:val="007D59DA"/>
    <w:rsid w:val="007E58C6"/>
    <w:rsid w:val="00814A8E"/>
    <w:rsid w:val="008349D7"/>
    <w:rsid w:val="008402C3"/>
    <w:rsid w:val="00844F5B"/>
    <w:rsid w:val="0084623F"/>
    <w:rsid w:val="008473D8"/>
    <w:rsid w:val="00882543"/>
    <w:rsid w:val="00893C6F"/>
    <w:rsid w:val="0089425D"/>
    <w:rsid w:val="00897FE0"/>
    <w:rsid w:val="008A3608"/>
    <w:rsid w:val="008A3A8F"/>
    <w:rsid w:val="008B437A"/>
    <w:rsid w:val="008C0FBF"/>
    <w:rsid w:val="008C6CCD"/>
    <w:rsid w:val="008E0738"/>
    <w:rsid w:val="008E1C47"/>
    <w:rsid w:val="008F45A0"/>
    <w:rsid w:val="008F5881"/>
    <w:rsid w:val="0092652A"/>
    <w:rsid w:val="00940728"/>
    <w:rsid w:val="00950FCF"/>
    <w:rsid w:val="00986207"/>
    <w:rsid w:val="00992CB2"/>
    <w:rsid w:val="00993843"/>
    <w:rsid w:val="009C077A"/>
    <w:rsid w:val="009C41BB"/>
    <w:rsid w:val="009E702D"/>
    <w:rsid w:val="009F4294"/>
    <w:rsid w:val="009F46F0"/>
    <w:rsid w:val="00A17A3E"/>
    <w:rsid w:val="00A30463"/>
    <w:rsid w:val="00A56BF0"/>
    <w:rsid w:val="00A910E0"/>
    <w:rsid w:val="00A94D85"/>
    <w:rsid w:val="00A97619"/>
    <w:rsid w:val="00AA7787"/>
    <w:rsid w:val="00AB03ED"/>
    <w:rsid w:val="00AB5D62"/>
    <w:rsid w:val="00AC4085"/>
    <w:rsid w:val="00B117A9"/>
    <w:rsid w:val="00B2380E"/>
    <w:rsid w:val="00B24CE0"/>
    <w:rsid w:val="00B349AE"/>
    <w:rsid w:val="00B370D3"/>
    <w:rsid w:val="00B461AD"/>
    <w:rsid w:val="00B51FB0"/>
    <w:rsid w:val="00B91396"/>
    <w:rsid w:val="00B95CCA"/>
    <w:rsid w:val="00BD428E"/>
    <w:rsid w:val="00BD70F5"/>
    <w:rsid w:val="00BF04FF"/>
    <w:rsid w:val="00BF288B"/>
    <w:rsid w:val="00BF7AEF"/>
    <w:rsid w:val="00C10E3A"/>
    <w:rsid w:val="00C432B5"/>
    <w:rsid w:val="00C43F0A"/>
    <w:rsid w:val="00C46720"/>
    <w:rsid w:val="00C517A0"/>
    <w:rsid w:val="00C629E3"/>
    <w:rsid w:val="00C810F1"/>
    <w:rsid w:val="00C94106"/>
    <w:rsid w:val="00C96203"/>
    <w:rsid w:val="00CA178F"/>
    <w:rsid w:val="00CB79E5"/>
    <w:rsid w:val="00CC1B7E"/>
    <w:rsid w:val="00CC4997"/>
    <w:rsid w:val="00CD04D1"/>
    <w:rsid w:val="00CE188D"/>
    <w:rsid w:val="00CE4424"/>
    <w:rsid w:val="00CE6505"/>
    <w:rsid w:val="00D217F6"/>
    <w:rsid w:val="00D456BB"/>
    <w:rsid w:val="00D769A4"/>
    <w:rsid w:val="00D83ACF"/>
    <w:rsid w:val="00D9530F"/>
    <w:rsid w:val="00D95E26"/>
    <w:rsid w:val="00DC3D43"/>
    <w:rsid w:val="00DD1A3A"/>
    <w:rsid w:val="00DD5A5C"/>
    <w:rsid w:val="00DD5C4B"/>
    <w:rsid w:val="00E006C6"/>
    <w:rsid w:val="00E0543B"/>
    <w:rsid w:val="00E34FA4"/>
    <w:rsid w:val="00E427B3"/>
    <w:rsid w:val="00E53F42"/>
    <w:rsid w:val="00E6290A"/>
    <w:rsid w:val="00E82A23"/>
    <w:rsid w:val="00EA1FA8"/>
    <w:rsid w:val="00EA6EEF"/>
    <w:rsid w:val="00EB3D6F"/>
    <w:rsid w:val="00EC221A"/>
    <w:rsid w:val="00EC4AE7"/>
    <w:rsid w:val="00ED7486"/>
    <w:rsid w:val="00EF6D38"/>
    <w:rsid w:val="00F176A8"/>
    <w:rsid w:val="00F34350"/>
    <w:rsid w:val="00F46F09"/>
    <w:rsid w:val="00F535D1"/>
    <w:rsid w:val="00F56051"/>
    <w:rsid w:val="00F64801"/>
    <w:rsid w:val="00F65513"/>
    <w:rsid w:val="00F83611"/>
    <w:rsid w:val="00F91EC6"/>
    <w:rsid w:val="00FB3B35"/>
    <w:rsid w:val="00FB55A6"/>
    <w:rsid w:val="00FC65CA"/>
    <w:rsid w:val="00FD15CA"/>
    <w:rsid w:val="00FE0D04"/>
    <w:rsid w:val="00FE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96978"/>
  <w15:docId w15:val="{B873F635-1B6E-460F-9F0B-43AC99A3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="Nunito Sans" w:hAnsi="Nunito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D428E"/>
    <w:pPr>
      <w:widowControl w:val="0"/>
      <w:autoSpaceDE w:val="0"/>
      <w:autoSpaceDN w:val="0"/>
    </w:pPr>
    <w:rPr>
      <w:rFonts w:cs="Nunito Sans"/>
      <w:sz w:val="22"/>
      <w:szCs w:val="22"/>
      <w:lang w:bidi="en-GB"/>
    </w:rPr>
  </w:style>
  <w:style w:type="paragraph" w:styleId="Heading1">
    <w:name w:val="heading 1"/>
    <w:basedOn w:val="Normal"/>
    <w:link w:val="Heading1Char"/>
    <w:uiPriority w:val="1"/>
    <w:qFormat/>
    <w:rsid w:val="0060387A"/>
    <w:pPr>
      <w:spacing w:before="452" w:line="170" w:lineRule="auto"/>
      <w:outlineLvl w:val="0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link w:val="Heading2Char"/>
    <w:uiPriority w:val="1"/>
    <w:qFormat/>
    <w:rsid w:val="0060387A"/>
    <w:pPr>
      <w:widowControl w:val="0"/>
      <w:tabs>
        <w:tab w:val="right" w:pos="5263"/>
      </w:tabs>
      <w:autoSpaceDE w:val="0"/>
      <w:autoSpaceDN w:val="0"/>
      <w:adjustRightInd w:val="0"/>
      <w:snapToGrid w:val="0"/>
      <w:spacing w:after="320" w:line="640" w:lineRule="exact"/>
      <w:contextualSpacing/>
      <w:outlineLvl w:val="1"/>
    </w:pPr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bidi="en-GB"/>
    </w:rPr>
  </w:style>
  <w:style w:type="paragraph" w:styleId="Heading3">
    <w:name w:val="heading 3"/>
    <w:basedOn w:val="Heading2"/>
    <w:uiPriority w:val="1"/>
    <w:qFormat/>
    <w:rsid w:val="00F34350"/>
    <w:pPr>
      <w:spacing w:after="120" w:line="260" w:lineRule="exact"/>
      <w:outlineLvl w:val="2"/>
    </w:pPr>
    <w:rPr>
      <w:sz w:val="20"/>
      <w:lang w:val="da-DK"/>
    </w:rPr>
  </w:style>
  <w:style w:type="paragraph" w:styleId="Heading4">
    <w:name w:val="heading 4"/>
    <w:basedOn w:val="Normal"/>
    <w:uiPriority w:val="1"/>
    <w:qFormat/>
    <w:rsid w:val="003C1889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uiPriority w:val="1"/>
    <w:qFormat/>
    <w:rsid w:val="00BD428E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428E"/>
    <w:pPr>
      <w:pBdr>
        <w:bottom w:val="single" w:sz="2" w:space="12" w:color="auto"/>
      </w:pBdr>
      <w:spacing w:line="341" w:lineRule="exact"/>
      <w:outlineLvl w:val="5"/>
    </w:pPr>
    <w:rPr>
      <w:b/>
      <w:color w:val="2E2E2F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BF0"/>
    <w:pPr>
      <w:keepNext/>
      <w:keepLines/>
      <w:spacing w:before="40"/>
      <w:outlineLvl w:val="6"/>
    </w:pPr>
    <w:rPr>
      <w:rFonts w:eastAsia="SimHei" w:cs="Times New Roman"/>
      <w:i/>
      <w:iCs/>
      <w:color w:val="70160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BF0"/>
    <w:pPr>
      <w:keepNext/>
      <w:keepLines/>
      <w:spacing w:before="40"/>
      <w:outlineLvl w:val="7"/>
    </w:pPr>
    <w:rPr>
      <w:rFonts w:eastAsia="SimHei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BF0"/>
    <w:pPr>
      <w:keepNext/>
      <w:keepLines/>
      <w:spacing w:before="40"/>
      <w:outlineLvl w:val="8"/>
    </w:pPr>
    <w:rPr>
      <w:rFonts w:eastAsia="SimHei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1"/>
    <w:qFormat/>
    <w:rsid w:val="007E58C6"/>
    <w:pPr>
      <w:widowControl w:val="0"/>
      <w:autoSpaceDE w:val="0"/>
      <w:autoSpaceDN w:val="0"/>
      <w:spacing w:line="260" w:lineRule="exact"/>
    </w:pPr>
    <w:rPr>
      <w:rFonts w:cs="Nunito Sans"/>
      <w:lang w:bidi="en-GB"/>
    </w:rPr>
  </w:style>
  <w:style w:type="paragraph" w:styleId="ListParagraph">
    <w:name w:val="List Paragraph"/>
    <w:basedOn w:val="BodyText"/>
    <w:uiPriority w:val="34"/>
    <w:qFormat/>
    <w:rsid w:val="004E768C"/>
    <w:pPr>
      <w:numPr>
        <w:numId w:val="2"/>
      </w:numPr>
      <w:tabs>
        <w:tab w:val="left" w:pos="312"/>
      </w:tabs>
      <w:spacing w:before="118" w:after="118"/>
    </w:pPr>
    <w:rPr>
      <w:rFonts w:eastAsia="NunitoSans-Light" w:cs="NunitoSans-Light"/>
      <w:color w:val="000000"/>
      <w:kern w:val="2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FB3B3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B3B35"/>
    <w:rPr>
      <w:rFonts w:ascii="Nunito Sans" w:eastAsia="Nunito Sans" w:hAnsi="Nunito Sans" w:cs="Nunito Sans"/>
      <w:lang w:val="en-GB" w:eastAsia="en-GB" w:bidi="en-GB"/>
    </w:rPr>
  </w:style>
  <w:style w:type="paragraph" w:customStyle="1" w:styleId="Subheading">
    <w:name w:val="Subheading"/>
    <w:basedOn w:val="Normal"/>
    <w:uiPriority w:val="1"/>
    <w:qFormat/>
    <w:rsid w:val="00A56BF0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uiPriority w:val="22"/>
    <w:rsid w:val="00F34350"/>
    <w:rPr>
      <w:b/>
      <w:bCs/>
    </w:rPr>
  </w:style>
  <w:style w:type="paragraph" w:customStyle="1" w:styleId="Imagecaption">
    <w:name w:val="Image caption"/>
    <w:basedOn w:val="BodyText"/>
    <w:uiPriority w:val="1"/>
    <w:qFormat/>
    <w:rsid w:val="00B117A9"/>
    <w:pPr>
      <w:pBdr>
        <w:bottom w:val="single" w:sz="2" w:space="1" w:color="auto"/>
      </w:pBdr>
      <w:spacing w:before="8" w:after="260" w:line="200" w:lineRule="exact"/>
    </w:pPr>
    <w:rPr>
      <w:sz w:val="15"/>
    </w:rPr>
  </w:style>
  <w:style w:type="paragraph" w:customStyle="1" w:styleId="Quotehighlight">
    <w:name w:val="Quote highlight"/>
    <w:basedOn w:val="Normal"/>
    <w:uiPriority w:val="1"/>
    <w:qFormat/>
    <w:rsid w:val="00F64801"/>
    <w:pPr>
      <w:pBdr>
        <w:top w:val="single" w:sz="2" w:space="4" w:color="auto"/>
        <w:bottom w:val="single" w:sz="2" w:space="4" w:color="auto"/>
      </w:pBdr>
      <w:adjustRightInd w:val="0"/>
      <w:snapToGrid w:val="0"/>
      <w:spacing w:before="160" w:after="160" w:line="360" w:lineRule="exac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link w:val="ContentsTitleChar"/>
    <w:uiPriority w:val="1"/>
    <w:qFormat/>
    <w:rsid w:val="00C810F1"/>
    <w:pPr>
      <w:tabs>
        <w:tab w:val="clear" w:pos="5263"/>
        <w:tab w:val="right" w:pos="10206"/>
      </w:tabs>
      <w:spacing w:after="300"/>
      <w:contextualSpacing w:val="0"/>
    </w:pPr>
    <w:rPr>
      <w:spacing w:val="-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87A"/>
    <w:rPr>
      <w:rFonts w:ascii="Tahoma" w:eastAsia="Nunito Sans" w:hAnsi="Tahoma" w:cs="Tahoma"/>
      <w:sz w:val="16"/>
      <w:szCs w:val="16"/>
      <w:lang w:val="en-GB" w:eastAsia="en-GB" w:bidi="en-GB"/>
    </w:rPr>
  </w:style>
  <w:style w:type="character" w:customStyle="1" w:styleId="Heading6Char">
    <w:name w:val="Heading 6 Char"/>
    <w:link w:val="Heading6"/>
    <w:uiPriority w:val="9"/>
    <w:rsid w:val="00BD428E"/>
    <w:rPr>
      <w:rFonts w:ascii="Nunito Sans" w:eastAsia="Nunito Sans" w:hAnsi="Nunito Sans" w:cs="Nunito Sans"/>
      <w:b/>
      <w:color w:val="2E2E2F"/>
      <w:sz w:val="26"/>
      <w:lang w:val="en-GB" w:eastAsia="en-GB" w:bidi="en-GB"/>
    </w:rPr>
  </w:style>
  <w:style w:type="paragraph" w:customStyle="1" w:styleId="BadgesHeadline">
    <w:name w:val="Badges Headline"/>
    <w:basedOn w:val="Normal"/>
    <w:link w:val="BadgesHeadlineChar"/>
    <w:uiPriority w:val="1"/>
    <w:qFormat/>
    <w:rsid w:val="00B2380E"/>
    <w:pPr>
      <w:spacing w:line="200" w:lineRule="exact"/>
    </w:pPr>
    <w:rPr>
      <w:b/>
      <w:sz w:val="16"/>
    </w:rPr>
  </w:style>
  <w:style w:type="paragraph" w:customStyle="1" w:styleId="BadgesBody">
    <w:name w:val="Badges Body"/>
    <w:basedOn w:val="BadgesHeadline"/>
    <w:link w:val="BadgesBodyChar"/>
    <w:uiPriority w:val="1"/>
    <w:qFormat/>
    <w:rsid w:val="00B2380E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link w:val="BadgesHeadline"/>
    <w:uiPriority w:val="1"/>
    <w:rsid w:val="00B2380E"/>
    <w:rPr>
      <w:rFonts w:ascii="Nunito Sans" w:eastAsia="Nunito Sans" w:hAnsi="Nunito Sans" w:cs="Nunito Sans"/>
      <w:b/>
      <w:sz w:val="16"/>
      <w:lang w:val="en-GB" w:eastAsia="en-GB" w:bidi="en-GB"/>
    </w:rPr>
  </w:style>
  <w:style w:type="paragraph" w:customStyle="1" w:styleId="Questions">
    <w:name w:val="Questions"/>
    <w:basedOn w:val="Normal"/>
    <w:link w:val="QuestionsChar"/>
    <w:uiPriority w:val="1"/>
    <w:qFormat/>
    <w:rsid w:val="00260C71"/>
    <w:pPr>
      <w:tabs>
        <w:tab w:val="right" w:pos="2552"/>
      </w:tabs>
      <w:spacing w:line="240" w:lineRule="exact"/>
    </w:pPr>
    <w:rPr>
      <w:sz w:val="19"/>
      <w:u w:val="dotted"/>
    </w:rPr>
  </w:style>
  <w:style w:type="character" w:customStyle="1" w:styleId="BadgesBodyChar">
    <w:name w:val="Badges Body Char"/>
    <w:link w:val="BadgesBody"/>
    <w:uiPriority w:val="1"/>
    <w:rsid w:val="00B2380E"/>
    <w:rPr>
      <w:rFonts w:ascii="Nunito Light" w:eastAsia="Nunito Sans" w:hAnsi="Nunito Light" w:cs="Nunito Sans"/>
      <w:b w:val="0"/>
      <w:sz w:val="16"/>
      <w:lang w:val="en-GB" w:eastAsia="en-GB" w:bidi="en-GB"/>
    </w:rPr>
  </w:style>
  <w:style w:type="paragraph" w:customStyle="1" w:styleId="Numbers">
    <w:name w:val="Numbers"/>
    <w:basedOn w:val="ContentsTitle"/>
    <w:link w:val="NumbersChar"/>
    <w:uiPriority w:val="1"/>
    <w:qFormat/>
    <w:rsid w:val="008A3608"/>
    <w:pPr>
      <w:spacing w:after="0" w:line="600" w:lineRule="exact"/>
    </w:pPr>
    <w:rPr>
      <w:noProof/>
      <w:lang w:bidi="ar-SA"/>
    </w:rPr>
  </w:style>
  <w:style w:type="character" w:customStyle="1" w:styleId="QuestionsChar">
    <w:name w:val="Questions Char"/>
    <w:link w:val="Questions"/>
    <w:uiPriority w:val="1"/>
    <w:rsid w:val="00260C71"/>
    <w:rPr>
      <w:rFonts w:ascii="Nunito Sans" w:eastAsia="Nunito Sans" w:hAnsi="Nunito Sans" w:cs="Nunito Sans"/>
      <w:sz w:val="19"/>
      <w:u w:val="dotted"/>
      <w:lang w:val="en-GB" w:eastAsia="en-GB" w:bidi="en-GB"/>
    </w:rPr>
  </w:style>
  <w:style w:type="paragraph" w:customStyle="1" w:styleId="Columnbullets">
    <w:name w:val="Column bullets"/>
    <w:basedOn w:val="BodyText"/>
    <w:link w:val="ColumnbulletsChar"/>
    <w:uiPriority w:val="1"/>
    <w:qFormat/>
    <w:rsid w:val="00551736"/>
    <w:pPr>
      <w:spacing w:line="240" w:lineRule="exact"/>
    </w:pPr>
    <w:rPr>
      <w:sz w:val="19"/>
    </w:rPr>
  </w:style>
  <w:style w:type="character" w:customStyle="1" w:styleId="Heading2Char">
    <w:name w:val="Heading 2 Char"/>
    <w:link w:val="Heading2"/>
    <w:uiPriority w:val="1"/>
    <w:rsid w:val="000056B8"/>
    <w:rPr>
      <w:rFonts w:ascii="Nunito Sans Black" w:eastAsia="NunitoSans-Black" w:hAnsi="Nunito Sans Black" w:cs="NunitoSans-Black"/>
      <w:bCs/>
      <w:color w:val="7414DC"/>
      <w:spacing w:val="-11"/>
      <w:sz w:val="60"/>
      <w:szCs w:val="60"/>
      <w:lang w:val="en-GB" w:eastAsia="en-GB" w:bidi="en-GB"/>
    </w:rPr>
  </w:style>
  <w:style w:type="character" w:customStyle="1" w:styleId="ContentsTitleChar">
    <w:name w:val="Contents Title Char"/>
    <w:link w:val="ContentsTitle"/>
    <w:uiPriority w:val="1"/>
    <w:rsid w:val="00C810F1"/>
    <w:rPr>
      <w:rFonts w:ascii="Nunito Sans Black" w:eastAsia="NunitoSans-Black" w:hAnsi="Nunito Sans Black" w:cs="NunitoSans-Black"/>
      <w:bCs/>
      <w:color w:val="7414DC"/>
      <w:spacing w:val="-10"/>
      <w:sz w:val="60"/>
      <w:szCs w:val="60"/>
      <w:lang w:val="en-GB" w:eastAsia="en-GB" w:bidi="en-GB"/>
    </w:rPr>
  </w:style>
  <w:style w:type="character" w:customStyle="1" w:styleId="NumbersChar">
    <w:name w:val="Numbers Char"/>
    <w:link w:val="Numbers"/>
    <w:uiPriority w:val="1"/>
    <w:rsid w:val="008A3608"/>
    <w:rPr>
      <w:rFonts w:ascii="Nunito Sans Black" w:eastAsia="NunitoSans-Black" w:hAnsi="Nunito Sans Black" w:cs="NunitoSans-Black"/>
      <w:bCs/>
      <w:noProof/>
      <w:color w:val="7414DC"/>
      <w:spacing w:val="-10"/>
      <w:sz w:val="60"/>
      <w:szCs w:val="60"/>
      <w:lang w:val="en-GB" w:eastAsia="en-GB" w:bidi="en-GB"/>
    </w:rPr>
  </w:style>
  <w:style w:type="paragraph" w:customStyle="1" w:styleId="Coulumnbullets">
    <w:name w:val="Coulumn bullets"/>
    <w:basedOn w:val="Normal"/>
    <w:rsid w:val="00537D6B"/>
    <w:pPr>
      <w:numPr>
        <w:numId w:val="4"/>
      </w:numPr>
    </w:pPr>
  </w:style>
  <w:style w:type="character" w:customStyle="1" w:styleId="BodyTextChar">
    <w:name w:val="Body Text Char"/>
    <w:link w:val="BodyText"/>
    <w:uiPriority w:val="1"/>
    <w:rsid w:val="007E58C6"/>
    <w:rPr>
      <w:rFonts w:ascii="Nunito Sans" w:eastAsia="Nunito Sans" w:hAnsi="Nunito Sans" w:cs="Nunito Sans"/>
      <w:sz w:val="20"/>
      <w:szCs w:val="20"/>
      <w:lang w:val="en-GB" w:eastAsia="en-GB" w:bidi="en-GB"/>
    </w:rPr>
  </w:style>
  <w:style w:type="character" w:customStyle="1" w:styleId="ColumnbulletsChar">
    <w:name w:val="Column bullets Char"/>
    <w:link w:val="Columnbullets"/>
    <w:uiPriority w:val="1"/>
    <w:rsid w:val="00551736"/>
    <w:rPr>
      <w:rFonts w:ascii="Nunito Sans" w:eastAsia="Nunito Sans" w:hAnsi="Nunito Sans" w:cs="Nunito Sans"/>
      <w:sz w:val="19"/>
      <w:szCs w:val="20"/>
      <w:lang w:val="en-GB" w:eastAsia="en-GB" w:bidi="en-GB"/>
    </w:rPr>
  </w:style>
  <w:style w:type="paragraph" w:customStyle="1" w:styleId="BasicParagraph">
    <w:name w:val="[Basic Paragraph]"/>
    <w:basedOn w:val="Normal"/>
    <w:uiPriority w:val="99"/>
    <w:rsid w:val="003C1889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uiPriority w:val="1"/>
    <w:qFormat/>
    <w:rsid w:val="006B2FFC"/>
    <w:pPr>
      <w:snapToGrid w:val="0"/>
      <w:spacing w:after="0" w:line="320" w:lineRule="exac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uiPriority w:val="1"/>
    <w:qFormat/>
    <w:rsid w:val="0034438D"/>
    <w:pPr>
      <w:spacing w:after="240" w:line="240" w:lineRule="exac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uiPriority w:val="1"/>
    <w:qFormat/>
    <w:rsid w:val="0034438D"/>
    <w:pPr>
      <w:pBdr>
        <w:bottom w:val="single" w:sz="2" w:space="6" w:color="auto"/>
      </w:pBdr>
    </w:pPr>
  </w:style>
  <w:style w:type="character" w:customStyle="1" w:styleId="Heading1Char">
    <w:name w:val="Heading 1 Char"/>
    <w:link w:val="Heading1"/>
    <w:uiPriority w:val="1"/>
    <w:rsid w:val="006B2FFC"/>
    <w:rPr>
      <w:rFonts w:ascii="Nunito Sans Black" w:eastAsia="NunitoSans-Black" w:hAnsi="Nunito Sans Black" w:cs="NunitoSans-Black"/>
      <w:bCs/>
      <w:color w:val="7414DC"/>
      <w:spacing w:val="-27"/>
      <w:sz w:val="120"/>
      <w:szCs w:val="120"/>
      <w:lang w:val="en-GB" w:eastAsia="en-GB" w:bidi="en-GB"/>
    </w:rPr>
  </w:style>
  <w:style w:type="paragraph" w:customStyle="1" w:styleId="Badgeoverlap">
    <w:name w:val="Badge overlap"/>
    <w:basedOn w:val="BadgesBody"/>
    <w:link w:val="BadgeoverlapChar"/>
    <w:uiPriority w:val="1"/>
    <w:qFormat/>
    <w:rsid w:val="00C10E3A"/>
    <w:rPr>
      <w:noProof/>
      <w:spacing w:val="-228"/>
      <w:lang w:bidi="ar-SA"/>
    </w:rPr>
  </w:style>
  <w:style w:type="character" w:customStyle="1" w:styleId="BadgeoverlapChar">
    <w:name w:val="Badge overlap Char"/>
    <w:link w:val="Badgeoverlap"/>
    <w:uiPriority w:val="1"/>
    <w:rsid w:val="00C10E3A"/>
    <w:rPr>
      <w:rFonts w:ascii="Nunito Light" w:eastAsia="Nunito Sans" w:hAnsi="Nunito Light" w:cs="Nunito Sans"/>
      <w:b w:val="0"/>
      <w:noProof/>
      <w:spacing w:val="-228"/>
      <w:sz w:val="16"/>
      <w:lang w:val="en-GB" w:eastAsia="en-GB" w:bidi="en-GB"/>
    </w:rPr>
  </w:style>
  <w:style w:type="paragraph" w:styleId="TOC1">
    <w:name w:val="toc 1"/>
    <w:basedOn w:val="Heading2"/>
    <w:next w:val="Normal"/>
    <w:autoRedefine/>
    <w:uiPriority w:val="39"/>
    <w:unhideWhenUsed/>
    <w:rsid w:val="00A56BF0"/>
    <w:pPr>
      <w:tabs>
        <w:tab w:val="clear" w:pos="5263"/>
        <w:tab w:val="right" w:pos="10550"/>
      </w:tabs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uiPriority w:val="39"/>
    <w:unhideWhenUsed/>
    <w:rsid w:val="00A56BF0"/>
    <w:pPr>
      <w:tabs>
        <w:tab w:val="right" w:pos="10490"/>
      </w:tabs>
    </w:pPr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uiPriority w:val="39"/>
    <w:unhideWhenUsed/>
    <w:rsid w:val="00A56BF0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uiPriority w:val="39"/>
    <w:unhideWhenUsed/>
    <w:rsid w:val="00721886"/>
    <w:pPr>
      <w:ind w:left="440"/>
    </w:pPr>
  </w:style>
  <w:style w:type="paragraph" w:styleId="TOC5">
    <w:name w:val="toc 5"/>
    <w:basedOn w:val="TOC3"/>
    <w:next w:val="Normal"/>
    <w:autoRedefine/>
    <w:uiPriority w:val="39"/>
    <w:unhideWhenUsed/>
    <w:rsid w:val="00721886"/>
    <w:pPr>
      <w:ind w:left="660"/>
    </w:pPr>
  </w:style>
  <w:style w:type="paragraph" w:styleId="TOC6">
    <w:name w:val="toc 6"/>
    <w:basedOn w:val="TOC3"/>
    <w:next w:val="Normal"/>
    <w:autoRedefine/>
    <w:uiPriority w:val="39"/>
    <w:unhideWhenUsed/>
    <w:rsid w:val="00721886"/>
    <w:pPr>
      <w:ind w:left="880"/>
    </w:pPr>
  </w:style>
  <w:style w:type="paragraph" w:styleId="TOC7">
    <w:name w:val="toc 7"/>
    <w:basedOn w:val="TOC3"/>
    <w:next w:val="Normal"/>
    <w:autoRedefine/>
    <w:uiPriority w:val="39"/>
    <w:unhideWhenUsed/>
    <w:rsid w:val="00721886"/>
    <w:pPr>
      <w:ind w:left="1100"/>
    </w:pPr>
  </w:style>
  <w:style w:type="paragraph" w:styleId="TOC8">
    <w:name w:val="toc 8"/>
    <w:basedOn w:val="TOC3"/>
    <w:next w:val="Normal"/>
    <w:autoRedefine/>
    <w:uiPriority w:val="39"/>
    <w:unhideWhenUsed/>
    <w:rsid w:val="00721886"/>
    <w:pPr>
      <w:ind w:left="1320"/>
    </w:pPr>
  </w:style>
  <w:style w:type="paragraph" w:styleId="TOC9">
    <w:name w:val="toc 9"/>
    <w:basedOn w:val="TOC3"/>
    <w:next w:val="Normal"/>
    <w:autoRedefine/>
    <w:uiPriority w:val="39"/>
    <w:unhideWhenUsed/>
    <w:rsid w:val="00721886"/>
    <w:pPr>
      <w:ind w:left="1540"/>
    </w:pPr>
  </w:style>
  <w:style w:type="character" w:styleId="Hyperlink">
    <w:name w:val="Hyperlink"/>
    <w:uiPriority w:val="99"/>
    <w:unhideWhenUsed/>
    <w:rsid w:val="00721886"/>
    <w:rPr>
      <w:color w:val="00B8B8"/>
      <w:u w:val="single"/>
    </w:rPr>
  </w:style>
  <w:style w:type="character" w:customStyle="1" w:styleId="Heading7Char">
    <w:name w:val="Heading 7 Char"/>
    <w:link w:val="Heading7"/>
    <w:uiPriority w:val="9"/>
    <w:semiHidden/>
    <w:rsid w:val="00A56BF0"/>
    <w:rPr>
      <w:rFonts w:ascii="Nunito Sans" w:eastAsia="SimHei" w:hAnsi="Nunito Sans" w:cs="Times New Roman"/>
      <w:i/>
      <w:iCs/>
      <w:color w:val="701609"/>
      <w:lang w:val="en-GB" w:eastAsia="en-GB" w:bidi="en-GB"/>
    </w:rPr>
  </w:style>
  <w:style w:type="character" w:customStyle="1" w:styleId="Heading8Char">
    <w:name w:val="Heading 8 Char"/>
    <w:link w:val="Heading8"/>
    <w:uiPriority w:val="9"/>
    <w:semiHidden/>
    <w:rsid w:val="00A56BF0"/>
    <w:rPr>
      <w:rFonts w:ascii="Nunito Sans" w:eastAsia="SimHei" w:hAnsi="Nunito Sans" w:cs="Times New Roman"/>
      <w:color w:val="272727"/>
      <w:sz w:val="21"/>
      <w:szCs w:val="21"/>
      <w:lang w:val="en-GB" w:eastAsia="en-GB" w:bidi="en-GB"/>
    </w:rPr>
  </w:style>
  <w:style w:type="character" w:customStyle="1" w:styleId="Heading9Char">
    <w:name w:val="Heading 9 Char"/>
    <w:link w:val="Heading9"/>
    <w:uiPriority w:val="9"/>
    <w:semiHidden/>
    <w:rsid w:val="00A56BF0"/>
    <w:rPr>
      <w:rFonts w:ascii="Nunito Sans" w:eastAsia="SimHei" w:hAnsi="Nunito Sans" w:cs="Times New Roman"/>
      <w:i/>
      <w:iCs/>
      <w:color w:val="272727"/>
      <w:sz w:val="21"/>
      <w:szCs w:val="21"/>
      <w:lang w:val="en-GB" w:eastAsia="en-GB" w:bidi="en-GB"/>
    </w:rPr>
  </w:style>
  <w:style w:type="character" w:customStyle="1" w:styleId="Scoutshyperlink">
    <w:name w:val="Scouts hyperlink"/>
    <w:uiPriority w:val="1"/>
    <w:qFormat/>
    <w:rsid w:val="00CC1B7E"/>
    <w:rPr>
      <w:color w:val="00A793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D217F6"/>
  </w:style>
  <w:style w:type="paragraph" w:customStyle="1" w:styleId="Textbox">
    <w:name w:val="Text box"/>
    <w:basedOn w:val="BodyText"/>
    <w:uiPriority w:val="1"/>
    <w:qFormat/>
    <w:rsid w:val="00D217F6"/>
    <w:rPr>
      <w:b/>
      <w:sz w:val="24"/>
      <w:szCs w:val="24"/>
    </w:rPr>
  </w:style>
  <w:style w:type="paragraph" w:styleId="ListBullet">
    <w:name w:val="List Bullet"/>
    <w:basedOn w:val="List"/>
    <w:uiPriority w:val="99"/>
    <w:unhideWhenUsed/>
    <w:rsid w:val="007E58C6"/>
    <w:pPr>
      <w:numPr>
        <w:numId w:val="23"/>
      </w:numPr>
    </w:pPr>
  </w:style>
  <w:style w:type="paragraph" w:styleId="ListBullet3">
    <w:name w:val="List Bullet 3"/>
    <w:basedOn w:val="List"/>
    <w:uiPriority w:val="99"/>
    <w:unhideWhenUsed/>
    <w:rsid w:val="007E58C6"/>
    <w:pPr>
      <w:numPr>
        <w:numId w:val="25"/>
      </w:numPr>
    </w:pPr>
    <w:rPr>
      <w:lang w:val="fr-FR"/>
    </w:rPr>
  </w:style>
  <w:style w:type="paragraph" w:styleId="ListBullet2">
    <w:name w:val="List Bullet 2"/>
    <w:basedOn w:val="List"/>
    <w:uiPriority w:val="99"/>
    <w:unhideWhenUsed/>
    <w:rsid w:val="00B349AE"/>
  </w:style>
  <w:style w:type="paragraph" w:styleId="List">
    <w:name w:val="List"/>
    <w:basedOn w:val="BodyText"/>
    <w:uiPriority w:val="99"/>
    <w:unhideWhenUsed/>
    <w:rsid w:val="00B349AE"/>
    <w:pPr>
      <w:numPr>
        <w:numId w:val="17"/>
      </w:numPr>
      <w:contextualSpacing/>
    </w:pPr>
  </w:style>
  <w:style w:type="paragraph" w:styleId="ListBullet4">
    <w:name w:val="List Bullet 4"/>
    <w:basedOn w:val="List"/>
    <w:uiPriority w:val="99"/>
    <w:unhideWhenUsed/>
    <w:rsid w:val="007E58C6"/>
    <w:pPr>
      <w:numPr>
        <w:numId w:val="27"/>
      </w:numPr>
    </w:pPr>
    <w:rPr>
      <w:lang w:val="fr-FR"/>
    </w:rPr>
  </w:style>
  <w:style w:type="paragraph" w:styleId="ListNumber">
    <w:name w:val="List Number"/>
    <w:basedOn w:val="BodyText"/>
    <w:uiPriority w:val="99"/>
    <w:unhideWhenUsed/>
    <w:rsid w:val="007E58C6"/>
    <w:pPr>
      <w:numPr>
        <w:numId w:val="10"/>
      </w:numPr>
      <w:contextualSpacing/>
    </w:pPr>
  </w:style>
  <w:style w:type="paragraph" w:styleId="ListNumber2">
    <w:name w:val="List Number 2"/>
    <w:basedOn w:val="ListNumber"/>
    <w:uiPriority w:val="99"/>
    <w:unhideWhenUsed/>
    <w:rsid w:val="00EA1FA8"/>
    <w:pPr>
      <w:numPr>
        <w:numId w:val="9"/>
      </w:numPr>
    </w:pPr>
  </w:style>
  <w:style w:type="paragraph" w:styleId="ListNumber3">
    <w:name w:val="List Number 3"/>
    <w:basedOn w:val="BodyText"/>
    <w:uiPriority w:val="99"/>
    <w:unhideWhenUsed/>
    <w:rsid w:val="00EA1FA8"/>
    <w:pPr>
      <w:numPr>
        <w:numId w:val="8"/>
      </w:numPr>
      <w:contextualSpacing/>
    </w:pPr>
  </w:style>
  <w:style w:type="paragraph" w:styleId="ListNumber4">
    <w:name w:val="List Number 4"/>
    <w:basedOn w:val="BodyText"/>
    <w:uiPriority w:val="99"/>
    <w:unhideWhenUsed/>
    <w:rsid w:val="00EA1FA8"/>
    <w:pPr>
      <w:numPr>
        <w:numId w:val="7"/>
      </w:numPr>
      <w:contextualSpacing/>
    </w:pPr>
  </w:style>
  <w:style w:type="paragraph" w:styleId="ListNumber5">
    <w:name w:val="List Number 5"/>
    <w:basedOn w:val="BodyText"/>
    <w:uiPriority w:val="99"/>
    <w:unhideWhenUsed/>
    <w:rsid w:val="00284431"/>
    <w:pPr>
      <w:numPr>
        <w:numId w:val="6"/>
      </w:numPr>
      <w:contextualSpacing/>
    </w:pPr>
  </w:style>
  <w:style w:type="paragraph" w:styleId="ListContinue5">
    <w:name w:val="List Continue 5"/>
    <w:basedOn w:val="BodyText"/>
    <w:uiPriority w:val="99"/>
    <w:unhideWhenUsed/>
    <w:rsid w:val="00284431"/>
    <w:pPr>
      <w:numPr>
        <w:numId w:val="29"/>
      </w:numPr>
      <w:spacing w:after="120"/>
      <w:contextualSpacing/>
    </w:pPr>
  </w:style>
  <w:style w:type="paragraph" w:styleId="ListContinue2">
    <w:name w:val="List Continue 2"/>
    <w:basedOn w:val="Normal"/>
    <w:uiPriority w:val="99"/>
    <w:unhideWhenUsed/>
    <w:rsid w:val="001B6D1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1B6D1F"/>
    <w:pPr>
      <w:spacing w:after="120"/>
      <w:ind w:left="849"/>
      <w:contextualSpacing/>
    </w:pPr>
  </w:style>
  <w:style w:type="table" w:styleId="TableGrid">
    <w:name w:val="Table Grid"/>
    <w:basedOn w:val="TableNormal"/>
    <w:uiPriority w:val="39"/>
    <w:rsid w:val="008F5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6E4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B65181-BA98-42FD-852E-8A09D2560A5A}">
  <ds:schemaRefs>
    <ds:schemaRef ds:uri="http://schemas.microsoft.com/office/2006/metadata/properties"/>
    <ds:schemaRef ds:uri="http://schemas.microsoft.com/office/infopath/2007/PartnerControls"/>
    <ds:schemaRef ds:uri="78613a82-2523-402f-a356-edc4ffce3895"/>
    <ds:schemaRef ds:uri="d76630b6-dc98-48da-b41e-2e25a57b0d1b"/>
  </ds:schemaRefs>
</ds:datastoreItem>
</file>

<file path=customXml/itemProps2.xml><?xml version="1.0" encoding="utf-8"?>
<ds:datastoreItem xmlns:ds="http://schemas.openxmlformats.org/officeDocument/2006/customXml" ds:itemID="{8503A168-8628-4589-832B-DB3864769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AB1445-4D0E-40E2-A105-7EDAA1F072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630b6-dc98-48da-b41e-2e25a57b0d1b"/>
    <ds:schemaRef ds:uri="78613a82-2523-402f-a356-edc4ffce3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A4725C-99E6-4AF2-89C0-59F99E37F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Kelly</dc:creator>
  <cp:lastModifiedBy>Richard Trout</cp:lastModifiedBy>
  <cp:revision>4</cp:revision>
  <cp:lastPrinted>2019-01-31T08:56:00Z</cp:lastPrinted>
  <dcterms:created xsi:type="dcterms:W3CDTF">2025-12-30T08:24:00Z</dcterms:created>
  <dcterms:modified xsi:type="dcterms:W3CDTF">2026-01-02T13:37:00Z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  <property fmtid="{D5CDD505-2E9C-101B-9397-08002B2CF9AE}" pid="5" name="ContentTypeId">
    <vt:lpwstr>0x010100FD57FF44D7B5B9428B2F643C4C50544B</vt:lpwstr>
  </property>
  <property fmtid="{D5CDD505-2E9C-101B-9397-08002B2CF9AE}" pid="6" name="MediaServiceImageTags">
    <vt:lpwstr/>
  </property>
</Properties>
</file>